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372A6" w14:textId="77777777" w:rsidR="003067F0" w:rsidRDefault="003067F0" w:rsidP="003067F0">
      <w:pPr>
        <w:jc w:val="center"/>
      </w:pPr>
      <w:r>
        <w:t>ПАСПОРТ УСЛУГИ (ПРОЦЕССА) СЕТЕВОЙ ОРГАНИЗАЦИИ</w:t>
      </w:r>
    </w:p>
    <w:p w14:paraId="7AE23453" w14:textId="77777777" w:rsidR="003067F0" w:rsidRDefault="003067F0" w:rsidP="003067F0">
      <w:pPr>
        <w:jc w:val="center"/>
      </w:pPr>
    </w:p>
    <w:p w14:paraId="1DD15149" w14:textId="77AB02D5" w:rsidR="00741B8E" w:rsidRPr="00DF2C9C" w:rsidRDefault="00741B8E" w:rsidP="00741B8E">
      <w:pPr>
        <w:jc w:val="center"/>
        <w:rPr>
          <w:rFonts w:ascii="Cambria" w:hAnsi="Cambria"/>
          <w:b/>
        </w:rPr>
      </w:pPr>
      <w:r w:rsidRPr="00DF2C9C">
        <w:rPr>
          <w:rFonts w:ascii="Cambria" w:hAnsi="Cambria"/>
          <w:b/>
        </w:rPr>
        <w:t>технологическо</w:t>
      </w:r>
      <w:r>
        <w:rPr>
          <w:rFonts w:ascii="Cambria" w:hAnsi="Cambria"/>
          <w:b/>
        </w:rPr>
        <w:t>е</w:t>
      </w:r>
      <w:r w:rsidRPr="00DF2C9C">
        <w:rPr>
          <w:rFonts w:ascii="Cambria" w:hAnsi="Cambria"/>
          <w:b/>
        </w:rPr>
        <w:t xml:space="preserve"> присоединени</w:t>
      </w:r>
      <w:r>
        <w:rPr>
          <w:rFonts w:ascii="Cambria" w:hAnsi="Cambria"/>
          <w:b/>
        </w:rPr>
        <w:t>е</w:t>
      </w:r>
      <w:r w:rsidRPr="00DF2C9C">
        <w:rPr>
          <w:rFonts w:ascii="Cambria" w:hAnsi="Cambria"/>
          <w:b/>
        </w:rPr>
        <w:t xml:space="preserve"> ЭПУ заявителей с максимальной мощностью до 670 кВт</w:t>
      </w:r>
    </w:p>
    <w:p w14:paraId="022814BF" w14:textId="77777777" w:rsidR="00741B8E" w:rsidRPr="00DF2C9C" w:rsidRDefault="00741B8E" w:rsidP="00741B8E">
      <w:pPr>
        <w:jc w:val="center"/>
        <w:rPr>
          <w:rFonts w:ascii="Cambria" w:hAnsi="Cambria"/>
          <w:b/>
        </w:rPr>
      </w:pPr>
      <w:r w:rsidRPr="00DF2C9C">
        <w:rPr>
          <w:rFonts w:ascii="Cambria" w:hAnsi="Cambria"/>
          <w:b/>
        </w:rPr>
        <w:t xml:space="preserve">на уровне напряжения до 20 </w:t>
      </w:r>
      <w:proofErr w:type="spellStart"/>
      <w:r w:rsidRPr="00DF2C9C">
        <w:rPr>
          <w:rFonts w:ascii="Cambria" w:hAnsi="Cambria"/>
          <w:b/>
        </w:rPr>
        <w:t>кВ</w:t>
      </w:r>
      <w:proofErr w:type="spellEnd"/>
      <w:r w:rsidRPr="00DF2C9C">
        <w:rPr>
          <w:rFonts w:ascii="Cambria" w:hAnsi="Cambria"/>
          <w:b/>
        </w:rPr>
        <w:t xml:space="preserve"> (за исключением заявителей, указанных в п. 12.1</w:t>
      </w:r>
      <w:r>
        <w:rPr>
          <w:rFonts w:ascii="Cambria" w:hAnsi="Cambria"/>
          <w:b/>
        </w:rPr>
        <w:t>, 13.2-13.6</w:t>
      </w:r>
      <w:r w:rsidRPr="00DF2C9C">
        <w:rPr>
          <w:rFonts w:ascii="Cambria" w:hAnsi="Cambria"/>
          <w:b/>
        </w:rPr>
        <w:t xml:space="preserve"> и 14 Правил) с заключением договора энергоснабжения </w:t>
      </w:r>
    </w:p>
    <w:p w14:paraId="02197742" w14:textId="77777777" w:rsidR="003067F0" w:rsidRDefault="003067F0" w:rsidP="003067F0">
      <w:pPr>
        <w:jc w:val="center"/>
      </w:pPr>
    </w:p>
    <w:p w14:paraId="2600CDE2" w14:textId="77777777" w:rsidR="003067F0" w:rsidRPr="001C4351" w:rsidRDefault="003067F0" w:rsidP="003067F0">
      <w:pPr>
        <w:rPr>
          <w:rFonts w:cs="Times New Roman"/>
        </w:rPr>
      </w:pPr>
      <w:r w:rsidRPr="001C4351">
        <w:rPr>
          <w:rFonts w:cs="Times New Roman"/>
          <w:b/>
        </w:rPr>
        <w:t>Круг заявителей:</w:t>
      </w:r>
      <w:r w:rsidRPr="001C4351">
        <w:rPr>
          <w:rFonts w:cs="Times New Roman"/>
        </w:rPr>
        <w:t xml:space="preserve"> </w:t>
      </w:r>
    </w:p>
    <w:p w14:paraId="07E725B5" w14:textId="7698971E" w:rsidR="003067F0" w:rsidRPr="001C4351" w:rsidRDefault="003067F0" w:rsidP="003067F0">
      <w:pPr>
        <w:rPr>
          <w:rFonts w:cs="Times New Roman"/>
        </w:rPr>
      </w:pPr>
      <w:r w:rsidRPr="001C4351">
        <w:rPr>
          <w:rFonts w:cs="Times New Roman"/>
          <w:color w:val="00000A"/>
          <w:w w:val="91"/>
        </w:rPr>
        <w:t>Юридические лица или индивидуальные предприниматели, максимальная мощность энергопринимающих устройств которых составляет менее 670 кВт.</w:t>
      </w:r>
    </w:p>
    <w:p w14:paraId="499E49A0" w14:textId="77777777" w:rsidR="003067F0" w:rsidRPr="001C4351" w:rsidRDefault="003067F0" w:rsidP="003067F0">
      <w:pPr>
        <w:ind w:firstLine="567"/>
        <w:rPr>
          <w:rFonts w:cs="Times New Roman"/>
        </w:rPr>
      </w:pPr>
    </w:p>
    <w:p w14:paraId="587B53CB" w14:textId="77777777" w:rsidR="003067F0" w:rsidRPr="001C4351" w:rsidRDefault="003067F0" w:rsidP="003067F0">
      <w:pPr>
        <w:jc w:val="both"/>
        <w:rPr>
          <w:rFonts w:cs="Times New Roman"/>
        </w:rPr>
      </w:pPr>
      <w:r w:rsidRPr="001C4351">
        <w:rPr>
          <w:rFonts w:cs="Times New Roman"/>
          <w:b/>
        </w:rPr>
        <w:t>Размер платы за предоставление услуги (процесса) и основания ее взимания:</w:t>
      </w:r>
      <w:r w:rsidRPr="001C4351">
        <w:rPr>
          <w:rFonts w:cs="Times New Roman"/>
        </w:rPr>
        <w:t xml:space="preserve"> </w:t>
      </w:r>
    </w:p>
    <w:p w14:paraId="0E4A7654" w14:textId="77777777" w:rsidR="003067F0" w:rsidRPr="001C4351" w:rsidRDefault="003067F0" w:rsidP="003067F0">
      <w:pPr>
        <w:jc w:val="both"/>
        <w:rPr>
          <w:rFonts w:cs="Times New Roman"/>
        </w:rPr>
      </w:pPr>
      <w:r w:rsidRPr="001C4351">
        <w:rPr>
          <w:rFonts w:cs="Times New Roman"/>
          <w:color w:val="00000A"/>
          <w:w w:val="91"/>
        </w:rPr>
        <w:t>Установленные уполномоченным органом исполнительной власти в области государственного регулирования тарифов ставки платы за мощность, стандартизированные ставки, либо решение РЭК об установлении платы по индивидуальному проекту.</w:t>
      </w:r>
    </w:p>
    <w:p w14:paraId="59AA375A" w14:textId="77777777" w:rsidR="003067F0" w:rsidRPr="001C4351" w:rsidRDefault="003067F0" w:rsidP="003067F0">
      <w:pPr>
        <w:jc w:val="both"/>
        <w:rPr>
          <w:rFonts w:cs="Times New Roman"/>
          <w:color w:val="00000A"/>
          <w:w w:val="91"/>
        </w:rPr>
      </w:pPr>
    </w:p>
    <w:p w14:paraId="721A526E" w14:textId="77777777" w:rsidR="003067F0" w:rsidRPr="001C4351" w:rsidRDefault="003067F0" w:rsidP="003067F0">
      <w:pPr>
        <w:jc w:val="both"/>
        <w:rPr>
          <w:rFonts w:cs="Times New Roman"/>
        </w:rPr>
      </w:pPr>
      <w:r w:rsidRPr="001C4351">
        <w:rPr>
          <w:rFonts w:cs="Times New Roman"/>
          <w:b/>
          <w:bCs/>
          <w:color w:val="00000A"/>
          <w:w w:val="90"/>
        </w:rPr>
        <w:t>Условия</w:t>
      </w:r>
      <w:r w:rsidRPr="001C4351">
        <w:rPr>
          <w:rFonts w:cs="Times New Roman"/>
          <w:b/>
          <w:bCs/>
          <w:color w:val="00000A"/>
          <w:spacing w:val="-18"/>
          <w:w w:val="90"/>
        </w:rPr>
        <w:t xml:space="preserve"> </w:t>
      </w:r>
      <w:r w:rsidRPr="001C4351">
        <w:rPr>
          <w:rFonts w:cs="Times New Roman"/>
          <w:b/>
          <w:bCs/>
          <w:color w:val="00000A"/>
          <w:w w:val="90"/>
        </w:rPr>
        <w:t>оказания</w:t>
      </w:r>
      <w:r w:rsidRPr="001C4351">
        <w:rPr>
          <w:rFonts w:cs="Times New Roman"/>
          <w:b/>
          <w:bCs/>
          <w:color w:val="00000A"/>
          <w:spacing w:val="43"/>
          <w:w w:val="90"/>
        </w:rPr>
        <w:t xml:space="preserve"> </w:t>
      </w:r>
      <w:r w:rsidRPr="001C4351">
        <w:rPr>
          <w:rFonts w:cs="Times New Roman"/>
          <w:b/>
          <w:bCs/>
          <w:color w:val="00000A"/>
          <w:w w:val="90"/>
        </w:rPr>
        <w:t>услуги</w:t>
      </w:r>
      <w:r w:rsidRPr="001C4351">
        <w:rPr>
          <w:rFonts w:cs="Times New Roman"/>
          <w:b/>
          <w:bCs/>
          <w:color w:val="00000A"/>
          <w:spacing w:val="15"/>
          <w:w w:val="90"/>
        </w:rPr>
        <w:t xml:space="preserve"> </w:t>
      </w:r>
      <w:r w:rsidRPr="001C4351">
        <w:rPr>
          <w:rFonts w:cs="Times New Roman"/>
          <w:b/>
          <w:bCs/>
          <w:color w:val="00000A"/>
          <w:w w:val="90"/>
        </w:rPr>
        <w:t>(</w:t>
      </w:r>
      <w:r w:rsidRPr="001C4351">
        <w:rPr>
          <w:rFonts w:cs="Times New Roman"/>
          <w:b/>
          <w:bCs/>
          <w:color w:val="00000A"/>
          <w:w w:val="93"/>
        </w:rPr>
        <w:t>процесса):</w:t>
      </w:r>
    </w:p>
    <w:p w14:paraId="76D944E3" w14:textId="77777777" w:rsidR="003067F0" w:rsidRPr="001C4351" w:rsidRDefault="003067F0" w:rsidP="003067F0">
      <w:pPr>
        <w:pStyle w:val="2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Объекты электросетевого хозяйства АО «Пятигорскэнерго» расположены на наименьшем расстоянии от границ участка заявителя,</w:t>
      </w:r>
      <w:r w:rsidRPr="001C4351">
        <w:rPr>
          <w:rFonts w:ascii="Times New Roman" w:hAnsi="Times New Roman" w:cs="Times New Roman"/>
          <w:sz w:val="24"/>
          <w:szCs w:val="24"/>
        </w:rPr>
        <w:t xml:space="preserve"> </w:t>
      </w: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если на расстоянии менее 300 метров от границ участка заявителя находятся объекты электросетевого хозяйства нескольких сетевых организаций, заявитель вправе направить заявку в любую из них.</w:t>
      </w:r>
    </w:p>
    <w:p w14:paraId="0834AD48" w14:textId="26122968" w:rsidR="003067F0" w:rsidRPr="001C4351" w:rsidRDefault="003067F0" w:rsidP="003067F0">
      <w:pPr>
        <w:pStyle w:val="2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 xml:space="preserve">Максимальная мощность энергопринимающих устройств </w:t>
      </w:r>
      <w:r w:rsidR="000E2044"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составляет менее</w:t>
      </w: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 xml:space="preserve"> 670 кВт.</w:t>
      </w:r>
    </w:p>
    <w:p w14:paraId="67E85D86" w14:textId="60989293" w:rsidR="003067F0" w:rsidRPr="001C4351" w:rsidRDefault="003067F0" w:rsidP="003067F0">
      <w:pPr>
        <w:pStyle w:val="2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В заявке, направляемой заявителем, должны быть указаны сведения</w:t>
      </w:r>
      <w:r w:rsidR="00A36B4F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 xml:space="preserve"> в соответствии с п.10 Правил технологического </w:t>
      </w:r>
      <w:r w:rsidR="000E2044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присоединения</w:t>
      </w:r>
      <w:r w:rsidR="00A36B4F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.</w:t>
      </w:r>
    </w:p>
    <w:p w14:paraId="655777F4" w14:textId="77777777" w:rsidR="003067F0" w:rsidRPr="001C4351" w:rsidRDefault="003067F0" w:rsidP="003067F0">
      <w:pPr>
        <w:jc w:val="both"/>
        <w:rPr>
          <w:rFonts w:cs="Times New Roman"/>
        </w:rPr>
      </w:pPr>
      <w:r w:rsidRPr="001C4351">
        <w:rPr>
          <w:rFonts w:cs="Times New Roman"/>
          <w:b/>
        </w:rPr>
        <w:t>Результат оказания услуги (процесса):</w:t>
      </w:r>
      <w:r w:rsidRPr="001C4351">
        <w:rPr>
          <w:rFonts w:cs="Times New Roman"/>
        </w:rPr>
        <w:t xml:space="preserve"> </w:t>
      </w:r>
    </w:p>
    <w:p w14:paraId="67A1A87A" w14:textId="77777777" w:rsidR="003067F0" w:rsidRPr="001C4351" w:rsidRDefault="003067F0" w:rsidP="003067F0">
      <w:pPr>
        <w:jc w:val="both"/>
        <w:rPr>
          <w:rFonts w:cs="Times New Roman"/>
        </w:rPr>
      </w:pPr>
      <w:r w:rsidRPr="001C4351">
        <w:rPr>
          <w:rFonts w:cs="Times New Roman"/>
          <w:bCs/>
          <w:w w:val="93"/>
        </w:rPr>
        <w:t>Фактическое подключение энергопринимающих устройств Заявителя к электрической сети АО «Пятигорскэнерго».</w:t>
      </w:r>
    </w:p>
    <w:p w14:paraId="3FC92C2F" w14:textId="77777777" w:rsidR="003067F0" w:rsidRPr="001C4351" w:rsidRDefault="003067F0" w:rsidP="003067F0">
      <w:pPr>
        <w:jc w:val="both"/>
        <w:rPr>
          <w:rFonts w:cs="Times New Roman"/>
        </w:rPr>
      </w:pPr>
      <w:r w:rsidRPr="001C4351">
        <w:rPr>
          <w:rFonts w:cs="Times New Roman"/>
          <w:b/>
        </w:rPr>
        <w:t>Общий срок оказания услуги (процесса):</w:t>
      </w:r>
    </w:p>
    <w:p w14:paraId="23B0D514" w14:textId="7DA5AF9E" w:rsidR="003067F0" w:rsidRPr="001C4351" w:rsidRDefault="003067F0" w:rsidP="003067F0">
      <w:pPr>
        <w:jc w:val="both"/>
        <w:rPr>
          <w:rFonts w:cs="Times New Roman"/>
        </w:rPr>
      </w:pPr>
      <w:r w:rsidRPr="001C4351">
        <w:rPr>
          <w:rFonts w:cs="Times New Roman"/>
          <w:color w:val="000000"/>
          <w:w w:val="93"/>
        </w:rPr>
        <w:t>В течение 4 месяц</w:t>
      </w:r>
      <w:r w:rsidR="00773164" w:rsidRPr="001C4351">
        <w:rPr>
          <w:rFonts w:cs="Times New Roman"/>
          <w:color w:val="000000"/>
          <w:w w:val="93"/>
        </w:rPr>
        <w:t>а</w:t>
      </w:r>
      <w:r w:rsidRPr="001C4351">
        <w:rPr>
          <w:rFonts w:cs="Times New Roman"/>
          <w:color w:val="000000"/>
          <w:w w:val="93"/>
        </w:rPr>
        <w:t xml:space="preserve"> </w:t>
      </w:r>
      <w:r w:rsidRPr="001C4351">
        <w:rPr>
          <w:rFonts w:cs="Times New Roman"/>
          <w:color w:val="00000A"/>
          <w:w w:val="93"/>
        </w:rPr>
        <w:t xml:space="preserve">с момента заключения договора (в случае технологического присоединения к сетям до 20 </w:t>
      </w:r>
      <w:proofErr w:type="spellStart"/>
      <w:r w:rsidRPr="001C4351">
        <w:rPr>
          <w:rFonts w:cs="Times New Roman"/>
          <w:color w:val="00000A"/>
          <w:w w:val="93"/>
        </w:rPr>
        <w:t>кВ</w:t>
      </w:r>
      <w:proofErr w:type="spellEnd"/>
      <w:r w:rsidRPr="001C4351">
        <w:rPr>
          <w:rFonts w:cs="Times New Roman"/>
          <w:color w:val="00000A"/>
          <w:w w:val="93"/>
        </w:rPr>
        <w:t xml:space="preserve"> включительно, если расстояние от сетей необходимого класса напряжения до границ участка заявителя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(реконструкции) объектов электросетевого хозяйства,</w:t>
      </w:r>
      <w:r w:rsidRPr="001C4351">
        <w:rPr>
          <w:rFonts w:cs="Times New Roman"/>
          <w:b/>
          <w:color w:val="000000"/>
        </w:rPr>
        <w:t xml:space="preserve"> </w:t>
      </w:r>
      <w:r w:rsidRPr="001C4351">
        <w:rPr>
          <w:rFonts w:cs="Times New Roman"/>
          <w:color w:val="00000A"/>
          <w:w w:val="93"/>
        </w:rPr>
        <w:t>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(или) объектов электроэнергетики)</w:t>
      </w:r>
      <w:r w:rsidR="001C4351" w:rsidRPr="001C4351">
        <w:rPr>
          <w:rFonts w:cs="Times New Roman"/>
          <w:color w:val="00000A"/>
          <w:w w:val="93"/>
        </w:rPr>
        <w:t>.</w:t>
      </w:r>
    </w:p>
    <w:p w14:paraId="51EB171D" w14:textId="77777777" w:rsidR="003067F0" w:rsidRPr="001C4351" w:rsidRDefault="003067F0" w:rsidP="003067F0">
      <w:pPr>
        <w:jc w:val="both"/>
        <w:rPr>
          <w:rFonts w:cs="Times New Roman"/>
        </w:rPr>
      </w:pPr>
    </w:p>
    <w:p w14:paraId="39816A01" w14:textId="584F453F" w:rsidR="001C4351" w:rsidRPr="001C4351" w:rsidRDefault="001C4351" w:rsidP="001C4351">
      <w:pPr>
        <w:jc w:val="both"/>
        <w:rPr>
          <w:rFonts w:cs="Times New Roman"/>
          <w:color w:val="00000A"/>
          <w:w w:val="93"/>
        </w:rPr>
      </w:pPr>
      <w:r w:rsidRPr="001C4351">
        <w:rPr>
          <w:rFonts w:cs="Times New Roman"/>
          <w:color w:val="000000"/>
          <w:w w:val="93"/>
        </w:rPr>
        <w:t xml:space="preserve">В течение 6 месяца </w:t>
      </w:r>
      <w:r w:rsidRPr="001C4351">
        <w:rPr>
          <w:rFonts w:cs="Times New Roman"/>
          <w:color w:val="00000A"/>
          <w:w w:val="93"/>
        </w:rPr>
        <w:t xml:space="preserve">с момента заключения договора (в случае технологического присоединения к сетям до 20 </w:t>
      </w:r>
      <w:proofErr w:type="spellStart"/>
      <w:r w:rsidRPr="001C4351">
        <w:rPr>
          <w:rFonts w:cs="Times New Roman"/>
          <w:color w:val="00000A"/>
          <w:w w:val="93"/>
        </w:rPr>
        <w:t>кВ</w:t>
      </w:r>
      <w:proofErr w:type="spellEnd"/>
      <w:r w:rsidRPr="001C4351">
        <w:rPr>
          <w:rFonts w:cs="Times New Roman"/>
          <w:color w:val="00000A"/>
          <w:w w:val="93"/>
        </w:rPr>
        <w:t xml:space="preserve"> включительно, если расстояние от сетей необходимого класса напряжения до границ участка заявителя составляет не более 300 метров в городах и поселках городского типа и не более 500 метров в сельской местности и от сетевой организации требуется выполнение работ по строительству (реконструкции) объектов электросетевого хозяйства,</w:t>
      </w:r>
      <w:r w:rsidRPr="001C4351">
        <w:rPr>
          <w:rFonts w:cs="Times New Roman"/>
          <w:b/>
          <w:color w:val="000000"/>
        </w:rPr>
        <w:t xml:space="preserve"> </w:t>
      </w:r>
      <w:r w:rsidRPr="001C4351">
        <w:rPr>
          <w:rFonts w:cs="Times New Roman"/>
          <w:color w:val="00000A"/>
          <w:w w:val="93"/>
        </w:rPr>
        <w:t xml:space="preserve">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(или) объектов электроэнергетики), </w:t>
      </w:r>
      <w:r w:rsidRPr="001C4351">
        <w:rPr>
          <w:rFonts w:cs="Times New Roman"/>
          <w:color w:val="000000"/>
          <w:w w:val="93"/>
        </w:rPr>
        <w:t xml:space="preserve">в иных случаях 1 год </w:t>
      </w:r>
      <w:r w:rsidRPr="001C4351">
        <w:rPr>
          <w:rFonts w:cs="Times New Roman"/>
          <w:color w:val="00000A"/>
          <w:w w:val="93"/>
        </w:rPr>
        <w:t>(если более короткие сроки не предусмотрены инвестиционной программой, соответствующей сетевой организации или соглашением сторон).</w:t>
      </w:r>
    </w:p>
    <w:p w14:paraId="643CE724" w14:textId="6A5C9E4C" w:rsidR="001C4351" w:rsidRPr="001C4351" w:rsidRDefault="001C4351" w:rsidP="001C435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1C4351">
        <w:rPr>
          <w:rFonts w:cs="Times New Roman"/>
          <w:color w:val="000000"/>
          <w:w w:val="93"/>
        </w:rPr>
        <w:lastRenderedPageBreak/>
        <w:t xml:space="preserve">В течение 1 года </w:t>
      </w:r>
      <w:r w:rsidRPr="001C4351">
        <w:rPr>
          <w:rFonts w:cs="Times New Roman"/>
          <w:color w:val="00000A"/>
          <w:w w:val="93"/>
        </w:rPr>
        <w:t xml:space="preserve">с момента заключения договора </w:t>
      </w:r>
      <w:r w:rsidRPr="001C4351">
        <w:rPr>
          <w:rFonts w:eastAsia="Times New Roman" w:cs="Times New Roman"/>
          <w:kern w:val="0"/>
          <w:lang w:eastAsia="ru-RU" w:bidi="ar-SA"/>
        </w:rPr>
        <w:t>1 год - для заявителей, максимальная мощность энергопринимающих устройств которых составляет менее 670 кВт, а также для заявителей, максимальная мощность энергопринимающих устройств которых составляет не менее 670 кВт, при технологическом присоединении к объектам электросетевого хозяйства организации по управлению единой национальной (общероссийской) электрической сетью;</w:t>
      </w:r>
    </w:p>
    <w:p w14:paraId="74205DAC" w14:textId="77777777" w:rsidR="001C4351" w:rsidRPr="001C4351" w:rsidRDefault="001C4351" w:rsidP="001C4351">
      <w:pPr>
        <w:jc w:val="both"/>
        <w:rPr>
          <w:rFonts w:cs="Times New Roman"/>
        </w:rPr>
      </w:pPr>
    </w:p>
    <w:p w14:paraId="723FF06F" w14:textId="77777777" w:rsidR="003067F0" w:rsidRPr="001C4351" w:rsidRDefault="003067F0" w:rsidP="00773164">
      <w:pPr>
        <w:rPr>
          <w:rFonts w:cs="Times New Roman"/>
          <w:b/>
        </w:rPr>
      </w:pPr>
    </w:p>
    <w:p w14:paraId="51DBD60B" w14:textId="77777777" w:rsidR="003067F0" w:rsidRPr="001C4351" w:rsidRDefault="003067F0" w:rsidP="00DF2C9C">
      <w:pPr>
        <w:jc w:val="center"/>
        <w:rPr>
          <w:rFonts w:cs="Times New Roman"/>
          <w:b/>
        </w:rPr>
      </w:pPr>
    </w:p>
    <w:p w14:paraId="528530AE" w14:textId="77777777" w:rsidR="003067F0" w:rsidRPr="001C4351" w:rsidRDefault="003067F0" w:rsidP="00DF2C9C">
      <w:pPr>
        <w:jc w:val="center"/>
        <w:rPr>
          <w:rFonts w:cs="Times New Roman"/>
          <w:b/>
        </w:rPr>
      </w:pPr>
    </w:p>
    <w:p w14:paraId="317729F6" w14:textId="77777777" w:rsidR="003067F0" w:rsidRDefault="003067F0" w:rsidP="00DF2C9C">
      <w:pPr>
        <w:jc w:val="center"/>
        <w:rPr>
          <w:rFonts w:ascii="Cambria" w:hAnsi="Cambria"/>
          <w:b/>
        </w:rPr>
      </w:pPr>
    </w:p>
    <w:p w14:paraId="41930C6A" w14:textId="77777777" w:rsidR="003067F0" w:rsidRDefault="003067F0" w:rsidP="00DF2C9C">
      <w:pPr>
        <w:jc w:val="center"/>
        <w:rPr>
          <w:rFonts w:ascii="Cambria" w:hAnsi="Cambria"/>
          <w:b/>
        </w:rPr>
      </w:pPr>
    </w:p>
    <w:p w14:paraId="35C64268" w14:textId="77777777" w:rsidR="003067F0" w:rsidRDefault="003067F0" w:rsidP="00DF2C9C">
      <w:pPr>
        <w:jc w:val="center"/>
        <w:rPr>
          <w:rFonts w:ascii="Cambria" w:hAnsi="Cambria"/>
          <w:b/>
        </w:rPr>
      </w:pPr>
    </w:p>
    <w:p w14:paraId="7FD2E766" w14:textId="77777777" w:rsidR="003067F0" w:rsidRDefault="003067F0" w:rsidP="00DF2C9C">
      <w:pPr>
        <w:jc w:val="center"/>
        <w:rPr>
          <w:rFonts w:ascii="Cambria" w:hAnsi="Cambria"/>
          <w:b/>
        </w:rPr>
      </w:pPr>
    </w:p>
    <w:p w14:paraId="11A0565D" w14:textId="77777777" w:rsidR="003067F0" w:rsidRDefault="003067F0" w:rsidP="00DF2C9C">
      <w:pPr>
        <w:jc w:val="center"/>
        <w:rPr>
          <w:rFonts w:ascii="Cambria" w:hAnsi="Cambria"/>
          <w:b/>
        </w:rPr>
      </w:pPr>
    </w:p>
    <w:p w14:paraId="4A82600D" w14:textId="77777777" w:rsidR="003067F0" w:rsidRDefault="003067F0" w:rsidP="00DF2C9C">
      <w:pPr>
        <w:jc w:val="center"/>
        <w:rPr>
          <w:rFonts w:ascii="Cambria" w:hAnsi="Cambria"/>
          <w:b/>
        </w:rPr>
      </w:pPr>
    </w:p>
    <w:p w14:paraId="0480710C" w14:textId="77777777" w:rsidR="003067F0" w:rsidRDefault="003067F0" w:rsidP="00DF2C9C">
      <w:pPr>
        <w:jc w:val="center"/>
        <w:rPr>
          <w:rFonts w:ascii="Cambria" w:hAnsi="Cambria"/>
          <w:b/>
        </w:rPr>
      </w:pPr>
    </w:p>
    <w:p w14:paraId="411524FA" w14:textId="7D6E3694" w:rsidR="003067F0" w:rsidRDefault="003067F0" w:rsidP="00DF2C9C">
      <w:pPr>
        <w:jc w:val="center"/>
        <w:rPr>
          <w:rFonts w:ascii="Cambria" w:hAnsi="Cambria"/>
          <w:b/>
        </w:rPr>
      </w:pPr>
    </w:p>
    <w:p w14:paraId="0830CDC5" w14:textId="5352B7BC" w:rsidR="00A36B4F" w:rsidRDefault="00A36B4F" w:rsidP="00DF2C9C">
      <w:pPr>
        <w:jc w:val="center"/>
        <w:rPr>
          <w:rFonts w:ascii="Cambria" w:hAnsi="Cambria"/>
          <w:b/>
        </w:rPr>
      </w:pPr>
    </w:p>
    <w:p w14:paraId="275F97D7" w14:textId="1950E634" w:rsidR="00A36B4F" w:rsidRDefault="00A36B4F" w:rsidP="00DF2C9C">
      <w:pPr>
        <w:jc w:val="center"/>
        <w:rPr>
          <w:rFonts w:ascii="Cambria" w:hAnsi="Cambria"/>
          <w:b/>
        </w:rPr>
      </w:pPr>
    </w:p>
    <w:p w14:paraId="4F9C1D39" w14:textId="331A06B9" w:rsidR="00A36B4F" w:rsidRDefault="00A36B4F" w:rsidP="00DF2C9C">
      <w:pPr>
        <w:jc w:val="center"/>
        <w:rPr>
          <w:rFonts w:ascii="Cambria" w:hAnsi="Cambria"/>
          <w:b/>
        </w:rPr>
      </w:pPr>
    </w:p>
    <w:p w14:paraId="0880BA15" w14:textId="4D6F670F" w:rsidR="00A36B4F" w:rsidRDefault="00A36B4F" w:rsidP="00DF2C9C">
      <w:pPr>
        <w:jc w:val="center"/>
        <w:rPr>
          <w:rFonts w:ascii="Cambria" w:hAnsi="Cambria"/>
          <w:b/>
        </w:rPr>
      </w:pPr>
    </w:p>
    <w:p w14:paraId="45D18377" w14:textId="11AD3DFB" w:rsidR="00A36B4F" w:rsidRDefault="00A36B4F" w:rsidP="00DF2C9C">
      <w:pPr>
        <w:jc w:val="center"/>
        <w:rPr>
          <w:rFonts w:ascii="Cambria" w:hAnsi="Cambria"/>
          <w:b/>
        </w:rPr>
      </w:pPr>
    </w:p>
    <w:p w14:paraId="3E2F802E" w14:textId="3F552ED1" w:rsidR="00A36B4F" w:rsidRDefault="00A36B4F" w:rsidP="00DF2C9C">
      <w:pPr>
        <w:jc w:val="center"/>
        <w:rPr>
          <w:rFonts w:ascii="Cambria" w:hAnsi="Cambria"/>
          <w:b/>
        </w:rPr>
      </w:pPr>
    </w:p>
    <w:p w14:paraId="41F1D40E" w14:textId="7560E58A" w:rsidR="00A36B4F" w:rsidRDefault="00A36B4F" w:rsidP="00DF2C9C">
      <w:pPr>
        <w:jc w:val="center"/>
        <w:rPr>
          <w:rFonts w:ascii="Cambria" w:hAnsi="Cambria"/>
          <w:b/>
        </w:rPr>
      </w:pPr>
    </w:p>
    <w:p w14:paraId="2152D1C6" w14:textId="01466F7A" w:rsidR="00A36B4F" w:rsidRDefault="00A36B4F" w:rsidP="00DF2C9C">
      <w:pPr>
        <w:jc w:val="center"/>
        <w:rPr>
          <w:rFonts w:ascii="Cambria" w:hAnsi="Cambria"/>
          <w:b/>
        </w:rPr>
      </w:pPr>
    </w:p>
    <w:p w14:paraId="062F46EF" w14:textId="5EC0E75C" w:rsidR="00A36B4F" w:rsidRDefault="00A36B4F" w:rsidP="00DF2C9C">
      <w:pPr>
        <w:jc w:val="center"/>
        <w:rPr>
          <w:rFonts w:ascii="Cambria" w:hAnsi="Cambria"/>
          <w:b/>
        </w:rPr>
      </w:pPr>
    </w:p>
    <w:p w14:paraId="2978A406" w14:textId="14394E7A" w:rsidR="00A36B4F" w:rsidRDefault="00A36B4F" w:rsidP="00DF2C9C">
      <w:pPr>
        <w:jc w:val="center"/>
        <w:rPr>
          <w:rFonts w:ascii="Cambria" w:hAnsi="Cambria"/>
          <w:b/>
        </w:rPr>
      </w:pPr>
    </w:p>
    <w:p w14:paraId="75845F0E" w14:textId="723F99E3" w:rsidR="00A36B4F" w:rsidRDefault="00A36B4F" w:rsidP="00DF2C9C">
      <w:pPr>
        <w:jc w:val="center"/>
        <w:rPr>
          <w:rFonts w:ascii="Cambria" w:hAnsi="Cambria"/>
          <w:b/>
        </w:rPr>
      </w:pPr>
    </w:p>
    <w:p w14:paraId="0CFF98C5" w14:textId="4494886B" w:rsidR="00A36B4F" w:rsidRDefault="00A36B4F" w:rsidP="00DF2C9C">
      <w:pPr>
        <w:jc w:val="center"/>
        <w:rPr>
          <w:rFonts w:ascii="Cambria" w:hAnsi="Cambria"/>
          <w:b/>
        </w:rPr>
      </w:pPr>
    </w:p>
    <w:p w14:paraId="11425C52" w14:textId="39DC7B66" w:rsidR="00A36B4F" w:rsidRDefault="00A36B4F" w:rsidP="00DF2C9C">
      <w:pPr>
        <w:jc w:val="center"/>
        <w:rPr>
          <w:rFonts w:ascii="Cambria" w:hAnsi="Cambria"/>
          <w:b/>
        </w:rPr>
      </w:pPr>
    </w:p>
    <w:p w14:paraId="5A76C814" w14:textId="77777777" w:rsidR="00A36B4F" w:rsidRDefault="00A36B4F" w:rsidP="00DF2C9C">
      <w:pPr>
        <w:jc w:val="center"/>
        <w:rPr>
          <w:rFonts w:ascii="Cambria" w:hAnsi="Cambria"/>
          <w:b/>
        </w:rPr>
      </w:pPr>
    </w:p>
    <w:p w14:paraId="0338B311" w14:textId="77777777" w:rsidR="003067F0" w:rsidRDefault="003067F0" w:rsidP="00DF2C9C">
      <w:pPr>
        <w:jc w:val="center"/>
        <w:rPr>
          <w:rFonts w:ascii="Cambria" w:hAnsi="Cambria"/>
          <w:b/>
        </w:rPr>
      </w:pPr>
    </w:p>
    <w:p w14:paraId="214B4226" w14:textId="77777777" w:rsidR="003067F0" w:rsidRDefault="003067F0" w:rsidP="00DF2C9C">
      <w:pPr>
        <w:jc w:val="center"/>
        <w:rPr>
          <w:rFonts w:ascii="Cambria" w:hAnsi="Cambria"/>
          <w:b/>
        </w:rPr>
      </w:pPr>
    </w:p>
    <w:p w14:paraId="21833191" w14:textId="77777777" w:rsidR="003067F0" w:rsidRDefault="003067F0" w:rsidP="00DF2C9C">
      <w:pPr>
        <w:jc w:val="center"/>
        <w:rPr>
          <w:rFonts w:ascii="Cambria" w:hAnsi="Cambria"/>
          <w:b/>
        </w:rPr>
      </w:pPr>
    </w:p>
    <w:p w14:paraId="4F55FEF9" w14:textId="77777777" w:rsidR="003067F0" w:rsidRDefault="003067F0" w:rsidP="00DF2C9C">
      <w:pPr>
        <w:jc w:val="center"/>
        <w:rPr>
          <w:rFonts w:ascii="Cambria" w:hAnsi="Cambria"/>
          <w:b/>
        </w:rPr>
      </w:pPr>
    </w:p>
    <w:p w14:paraId="3A7D83EA" w14:textId="77777777" w:rsidR="003067F0" w:rsidRDefault="003067F0" w:rsidP="00DF2C9C">
      <w:pPr>
        <w:jc w:val="center"/>
        <w:rPr>
          <w:rFonts w:ascii="Cambria" w:hAnsi="Cambria"/>
          <w:b/>
        </w:rPr>
      </w:pPr>
    </w:p>
    <w:p w14:paraId="6D26A165" w14:textId="77777777" w:rsidR="003067F0" w:rsidRDefault="003067F0" w:rsidP="00DF2C9C">
      <w:pPr>
        <w:jc w:val="center"/>
        <w:rPr>
          <w:rFonts w:ascii="Cambria" w:hAnsi="Cambria"/>
          <w:b/>
        </w:rPr>
      </w:pPr>
    </w:p>
    <w:p w14:paraId="5B960D48" w14:textId="77777777" w:rsidR="003C5FBD" w:rsidRDefault="003C5FBD" w:rsidP="003C5FBD">
      <w:pPr>
        <w:ind w:firstLine="567"/>
        <w:jc w:val="center"/>
      </w:pPr>
      <w:r>
        <w:rPr>
          <w:b/>
          <w:bCs/>
          <w:i/>
          <w:iCs/>
          <w:sz w:val="28"/>
          <w:szCs w:val="28"/>
        </w:rPr>
        <w:lastRenderedPageBreak/>
        <w:t>Состав, последовательность и сроки оказания услуги (процесса):</w:t>
      </w:r>
    </w:p>
    <w:p w14:paraId="58272A76" w14:textId="77777777" w:rsidR="00B0145F" w:rsidRPr="00417596" w:rsidRDefault="00B0145F" w:rsidP="00B0145F">
      <w:pPr>
        <w:jc w:val="center"/>
        <w:rPr>
          <w:rFonts w:ascii="Cambria" w:hAnsi="Cambria"/>
          <w:b/>
        </w:rPr>
      </w:pPr>
      <w:r w:rsidRPr="00417596">
        <w:rPr>
          <w:rFonts w:ascii="Cambria" w:hAnsi="Cambria"/>
          <w:b/>
        </w:rPr>
        <w:t xml:space="preserve">заявителей с ЭПУ до 670 кВт на уровне до 20 </w:t>
      </w:r>
      <w:proofErr w:type="spellStart"/>
      <w:r w:rsidRPr="00417596">
        <w:rPr>
          <w:rFonts w:ascii="Cambria" w:hAnsi="Cambria"/>
          <w:b/>
        </w:rPr>
        <w:t>кВ</w:t>
      </w:r>
      <w:proofErr w:type="spellEnd"/>
      <w:r w:rsidRPr="00417596">
        <w:rPr>
          <w:rFonts w:ascii="Cambria" w:hAnsi="Cambria"/>
          <w:b/>
        </w:rPr>
        <w:t xml:space="preserve">, кроме ЭПУ из главы </w:t>
      </w:r>
      <w:r w:rsidRPr="00417596">
        <w:rPr>
          <w:rFonts w:ascii="Cambria" w:hAnsi="Cambria"/>
          <w:b/>
          <w:color w:val="7030A0"/>
        </w:rPr>
        <w:t>Х Правил</w:t>
      </w:r>
      <w:r w:rsidRPr="00417596">
        <w:rPr>
          <w:rFonts w:ascii="Cambria" w:hAnsi="Cambria"/>
          <w:b/>
        </w:rPr>
        <w:t>,</w:t>
      </w:r>
    </w:p>
    <w:p w14:paraId="7194C4DC" w14:textId="77777777" w:rsidR="00B0145F" w:rsidRPr="00417596" w:rsidRDefault="00B0145F" w:rsidP="00B0145F">
      <w:pPr>
        <w:jc w:val="center"/>
        <w:rPr>
          <w:rFonts w:ascii="Cambria" w:hAnsi="Cambria"/>
          <w:b/>
        </w:rPr>
      </w:pPr>
      <w:r w:rsidRPr="00417596">
        <w:rPr>
          <w:rFonts w:ascii="Cambria" w:hAnsi="Cambria"/>
          <w:b/>
        </w:rPr>
        <w:t>с заключением договора купли-продажи э/э</w:t>
      </w:r>
    </w:p>
    <w:p w14:paraId="73511D83" w14:textId="77777777" w:rsidR="00B0145F" w:rsidRPr="00A9483F" w:rsidRDefault="00B0145F" w:rsidP="00B0145F">
      <w:pPr>
        <w:jc w:val="center"/>
        <w:rPr>
          <w:rFonts w:ascii="Cambria" w:hAnsi="Cambria"/>
          <w:sz w:val="28"/>
          <w:szCs w:val="28"/>
        </w:rPr>
      </w:pPr>
    </w:p>
    <w:tbl>
      <w:tblPr>
        <w:tblW w:w="1571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53"/>
        <w:gridCol w:w="5954"/>
        <w:gridCol w:w="2607"/>
        <w:gridCol w:w="1843"/>
        <w:gridCol w:w="4661"/>
      </w:tblGrid>
      <w:tr w:rsidR="00B0145F" w:rsidRPr="00DF2C9C" w14:paraId="27AC36EF" w14:textId="77777777" w:rsidTr="00F85873">
        <w:tc>
          <w:tcPr>
            <w:tcW w:w="6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E61285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F2C9C">
              <w:rPr>
                <w:rFonts w:ascii="Cambria" w:hAnsi="Cambria"/>
                <w:b/>
                <w:bCs/>
              </w:rPr>
              <w:t xml:space="preserve">№ </w:t>
            </w:r>
          </w:p>
        </w:tc>
        <w:tc>
          <w:tcPr>
            <w:tcW w:w="5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612965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F2C9C">
              <w:rPr>
                <w:rFonts w:ascii="Cambria" w:hAnsi="Cambria"/>
                <w:b/>
                <w:bCs/>
              </w:rPr>
              <w:t xml:space="preserve">Действия </w:t>
            </w:r>
          </w:p>
        </w:tc>
        <w:tc>
          <w:tcPr>
            <w:tcW w:w="26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7DE08E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F2C9C">
              <w:rPr>
                <w:rFonts w:ascii="Cambria" w:hAnsi="Cambria"/>
                <w:b/>
                <w:bCs/>
              </w:rPr>
              <w:t xml:space="preserve">Срок </w:t>
            </w:r>
          </w:p>
          <w:p w14:paraId="641C91C2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10A814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F2C9C">
              <w:rPr>
                <w:rFonts w:ascii="Cambria" w:hAnsi="Cambria"/>
                <w:b/>
                <w:bCs/>
              </w:rPr>
              <w:t>Пункт н-п-а</w:t>
            </w:r>
          </w:p>
        </w:tc>
        <w:tc>
          <w:tcPr>
            <w:tcW w:w="46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0CD0A0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F2C9C">
              <w:rPr>
                <w:rFonts w:ascii="Cambria" w:hAnsi="Cambria"/>
                <w:b/>
                <w:bCs/>
              </w:rPr>
              <w:t>Примечание</w:t>
            </w:r>
          </w:p>
        </w:tc>
      </w:tr>
      <w:tr w:rsidR="00B0145F" w:rsidRPr="00DF2C9C" w14:paraId="6C7D5E9C" w14:textId="77777777" w:rsidTr="00F85873">
        <w:tc>
          <w:tcPr>
            <w:tcW w:w="6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C43A21" w14:textId="77777777" w:rsidR="00B0145F" w:rsidRPr="008E206D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8E206D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F6CC85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 xml:space="preserve">ТСО принимает заявку на технологическое присоединение </w:t>
            </w:r>
          </w:p>
        </w:tc>
        <w:tc>
          <w:tcPr>
            <w:tcW w:w="2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10DD91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10AF95" w14:textId="77777777" w:rsidR="00B0145F" w:rsidRPr="00A9483F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>п. 15 Правил</w:t>
            </w:r>
          </w:p>
        </w:tc>
        <w:tc>
          <w:tcPr>
            <w:tcW w:w="46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2CD1E6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bookmarkStart w:id="0" w:name="sub_401541"/>
            <w:r w:rsidRPr="003915F9">
              <w:rPr>
                <w:rFonts w:ascii="Cambria" w:hAnsi="Cambria"/>
              </w:rPr>
              <w:t xml:space="preserve">При отсутствии сведений и документов, указанных в </w:t>
            </w:r>
            <w:proofErr w:type="spellStart"/>
            <w:r w:rsidRPr="00A9483F">
              <w:rPr>
                <w:rFonts w:ascii="Cambria" w:hAnsi="Cambria"/>
                <w:color w:val="7030A0"/>
              </w:rPr>
              <w:t>пп</w:t>
            </w:r>
            <w:proofErr w:type="spellEnd"/>
            <w:r w:rsidRPr="00A9483F">
              <w:rPr>
                <w:rFonts w:ascii="Cambria" w:hAnsi="Cambria"/>
                <w:color w:val="7030A0"/>
              </w:rPr>
              <w:t xml:space="preserve">. 9, </w:t>
            </w:r>
            <w:hyperlink w:anchor="sub_4010" w:history="1">
              <w:r w:rsidRPr="00A9483F">
                <w:rPr>
                  <w:rStyle w:val="a3"/>
                  <w:rFonts w:ascii="Cambria" w:hAnsi="Cambria"/>
                  <w:color w:val="7030A0"/>
                  <w:u w:val="none"/>
                </w:rPr>
                <w:t>10</w:t>
              </w:r>
            </w:hyperlink>
            <w:r w:rsidRPr="00A9483F">
              <w:rPr>
                <w:rFonts w:ascii="Cambria" w:hAnsi="Cambria"/>
                <w:color w:val="7030A0"/>
              </w:rPr>
              <w:t xml:space="preserve">, 12 Правил </w:t>
            </w:r>
            <w:bookmarkEnd w:id="0"/>
            <w:r w:rsidRPr="00182B0E">
              <w:rPr>
                <w:rFonts w:ascii="Cambria" w:hAnsi="Cambria"/>
              </w:rPr>
              <w:t xml:space="preserve">ТСО уведомляет об этом </w:t>
            </w:r>
            <w:r>
              <w:rPr>
                <w:rFonts w:ascii="Cambria" w:hAnsi="Cambria"/>
              </w:rPr>
              <w:t>заявителя</w:t>
            </w:r>
            <w:r w:rsidRPr="00182B0E">
              <w:rPr>
                <w:rFonts w:ascii="Cambria" w:hAnsi="Cambria"/>
              </w:rPr>
              <w:t xml:space="preserve"> </w:t>
            </w:r>
            <w:r w:rsidRPr="00182B0E">
              <w:rPr>
                <w:rFonts w:ascii="Cambria" w:hAnsi="Cambria"/>
                <w:b/>
                <w:bCs/>
              </w:rPr>
              <w:t>не позднее 3 рабочих дней</w:t>
            </w:r>
          </w:p>
        </w:tc>
      </w:tr>
      <w:tr w:rsidR="00B0145F" w:rsidRPr="00DF2C9C" w14:paraId="1645EE62" w14:textId="77777777" w:rsidTr="00F85873">
        <w:tc>
          <w:tcPr>
            <w:tcW w:w="6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A382C1" w14:textId="77777777" w:rsidR="00B0145F" w:rsidRPr="008E206D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8E206D">
              <w:rPr>
                <w:rFonts w:ascii="Cambria" w:hAnsi="Cambria"/>
                <w:b/>
                <w:bCs/>
              </w:rPr>
              <w:t>2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DBF829" w14:textId="77777777" w:rsidR="00B0145F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3915F9">
              <w:rPr>
                <w:rFonts w:ascii="Cambria" w:hAnsi="Cambria"/>
              </w:rPr>
              <w:t>ТСО</w:t>
            </w:r>
            <w:r>
              <w:rPr>
                <w:rFonts w:ascii="Cambria" w:hAnsi="Cambria"/>
              </w:rPr>
              <w:t xml:space="preserve"> направляет</w:t>
            </w:r>
            <w:r w:rsidRPr="003915F9">
              <w:rPr>
                <w:rFonts w:ascii="Cambria" w:hAnsi="Cambria"/>
              </w:rPr>
              <w:t xml:space="preserve"> заявителю проект договора </w:t>
            </w:r>
            <w:r>
              <w:rPr>
                <w:rFonts w:ascii="Cambria" w:hAnsi="Cambria"/>
              </w:rPr>
              <w:t>ТП</w:t>
            </w:r>
            <w:r w:rsidRPr="003915F9">
              <w:rPr>
                <w:rFonts w:ascii="Cambria" w:hAnsi="Cambria"/>
              </w:rPr>
              <w:t xml:space="preserve"> и </w:t>
            </w:r>
            <w:r>
              <w:rPr>
                <w:rFonts w:ascii="Cambria" w:hAnsi="Cambria"/>
              </w:rPr>
              <w:t xml:space="preserve">ТУ </w:t>
            </w:r>
          </w:p>
          <w:p w14:paraId="00CC12C4" w14:textId="77777777" w:rsidR="00B0145F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  <w:p w14:paraId="2FF8A2D3" w14:textId="77777777" w:rsidR="00B0145F" w:rsidRPr="004B3D28" w:rsidRDefault="00B0145F" w:rsidP="00F85873">
            <w:pPr>
              <w:shd w:val="clear" w:color="auto" w:fill="FFFFFF"/>
              <w:snapToGrid w:val="0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 w:cs="Times New Roman"/>
              </w:rPr>
              <w:t xml:space="preserve">ТСО направляет </w:t>
            </w:r>
            <w:r w:rsidRPr="009C4A54">
              <w:rPr>
                <w:rFonts w:ascii="Cambria" w:hAnsi="Cambria" w:cs="Times New Roman"/>
              </w:rPr>
              <w:t>заявителю договор на оказание услуг по передаче электрической энергии</w:t>
            </w:r>
            <w:r>
              <w:rPr>
                <w:rFonts w:ascii="Cambria" w:hAnsi="Cambria" w:cs="Times New Roman"/>
              </w:rPr>
              <w:t>,</w:t>
            </w:r>
            <w:r w:rsidRPr="009C4A54">
              <w:rPr>
                <w:rFonts w:ascii="Cambria" w:hAnsi="Cambria" w:cs="Times New Roman"/>
              </w:rPr>
              <w:t xml:space="preserve"> 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>так как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в заявке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заявитель выбрал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договор купли-продажи электрической энергии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2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8B4647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3915F9">
              <w:rPr>
                <w:rFonts w:ascii="Cambria" w:hAnsi="Cambria"/>
              </w:rPr>
              <w:t xml:space="preserve">20 рабочих дней 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13FE07" w14:textId="77777777" w:rsidR="00B0145F" w:rsidRPr="00A9483F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 xml:space="preserve">п. 15 Правил </w:t>
            </w:r>
          </w:p>
          <w:p w14:paraId="5C0527E3" w14:textId="77777777" w:rsidR="00B0145F" w:rsidRPr="00A9483F" w:rsidRDefault="00B0145F" w:rsidP="00F85873">
            <w:pPr>
              <w:shd w:val="clear" w:color="auto" w:fill="FFFFFF"/>
              <w:snapToGrid w:val="0"/>
              <w:rPr>
                <w:rFonts w:ascii="Cambria" w:hAnsi="Cambria"/>
                <w:color w:val="7030A0"/>
              </w:rPr>
            </w:pPr>
          </w:p>
        </w:tc>
        <w:tc>
          <w:tcPr>
            <w:tcW w:w="46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D80508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</w:tc>
      </w:tr>
      <w:tr w:rsidR="00B0145F" w:rsidRPr="00DF2C9C" w14:paraId="5533E18B" w14:textId="77777777" w:rsidTr="00F85873">
        <w:tc>
          <w:tcPr>
            <w:tcW w:w="6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D6DD5A" w14:textId="77777777" w:rsidR="00B0145F" w:rsidRPr="008E206D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8E206D">
              <w:rPr>
                <w:rFonts w:ascii="Cambria" w:hAnsi="Cambria"/>
                <w:b/>
                <w:bCs/>
              </w:rPr>
              <w:t>3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F67E91" w14:textId="77777777" w:rsidR="00B0145F" w:rsidRPr="00DF2C9C" w:rsidRDefault="00B0145F" w:rsidP="00F8587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Заявитель</w:t>
            </w:r>
            <w:r w:rsidRPr="00182B0E">
              <w:rPr>
                <w:rFonts w:ascii="Cambria" w:hAnsi="Cambria"/>
              </w:rPr>
              <w:t xml:space="preserve"> подписывает и направляет в ТСО экземпляр договора</w:t>
            </w:r>
            <w:r>
              <w:rPr>
                <w:rFonts w:ascii="Cambria" w:hAnsi="Cambria"/>
              </w:rPr>
              <w:t xml:space="preserve"> ТП</w:t>
            </w:r>
            <w:r w:rsidRPr="00182B0E">
              <w:rPr>
                <w:rFonts w:ascii="Cambria" w:hAnsi="Cambria"/>
              </w:rPr>
              <w:t xml:space="preserve"> 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>и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договор на оказание услуг по передаче электрической энергии</w:t>
            </w:r>
          </w:p>
        </w:tc>
        <w:tc>
          <w:tcPr>
            <w:tcW w:w="2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625558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 xml:space="preserve">10 рабочих дней 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70F48D" w14:textId="77777777" w:rsidR="00B0145F" w:rsidRPr="00A9483F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>п. 15 Правил</w:t>
            </w:r>
          </w:p>
        </w:tc>
        <w:tc>
          <w:tcPr>
            <w:tcW w:w="46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628822" w14:textId="77777777" w:rsidR="00B0145F" w:rsidRPr="00182B0E" w:rsidRDefault="00B0145F" w:rsidP="00F85873">
            <w:pPr>
              <w:shd w:val="clear" w:color="auto" w:fill="FFFFFF"/>
              <w:snapToGrid w:val="0"/>
              <w:rPr>
                <w:rFonts w:ascii="Cambria" w:hAnsi="Cambria"/>
                <w:shd w:val="clear" w:color="auto" w:fill="FFFFFF"/>
              </w:rPr>
            </w:pPr>
            <w:r w:rsidRPr="00182B0E">
              <w:rPr>
                <w:rFonts w:ascii="Cambria" w:hAnsi="Cambria"/>
                <w:shd w:val="clear" w:color="auto" w:fill="FFFFFF"/>
              </w:rPr>
              <w:t xml:space="preserve">Если </w:t>
            </w:r>
            <w:r>
              <w:rPr>
                <w:rFonts w:ascii="Cambria" w:hAnsi="Cambria"/>
                <w:shd w:val="clear" w:color="auto" w:fill="FFFFFF"/>
              </w:rPr>
              <w:t>заявитель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не направляет подписанный проект договора</w:t>
            </w:r>
            <w:r>
              <w:rPr>
                <w:rFonts w:ascii="Cambria" w:hAnsi="Cambria"/>
                <w:shd w:val="clear" w:color="auto" w:fill="FFFFFF"/>
              </w:rPr>
              <w:t xml:space="preserve"> ТП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либо мотивированный отказ от его подписания, через 30 рабочих дней со дня получения з</w:t>
            </w:r>
            <w:r>
              <w:rPr>
                <w:rFonts w:ascii="Cambria" w:hAnsi="Cambria"/>
                <w:shd w:val="clear" w:color="auto" w:fill="FFFFFF"/>
              </w:rPr>
              <w:t>аявителем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проекта договора ТСО аннулирует заявку </w:t>
            </w:r>
          </w:p>
          <w:p w14:paraId="410D620F" w14:textId="77777777" w:rsidR="00B0145F" w:rsidRPr="00182B0E" w:rsidRDefault="00B0145F" w:rsidP="00F85873">
            <w:pPr>
              <w:shd w:val="clear" w:color="auto" w:fill="FFFFFF"/>
              <w:snapToGrid w:val="0"/>
              <w:rPr>
                <w:rFonts w:ascii="Cambria" w:hAnsi="Cambria"/>
                <w:shd w:val="clear" w:color="auto" w:fill="FFFFFF"/>
              </w:rPr>
            </w:pPr>
          </w:p>
          <w:p w14:paraId="3977ADE5" w14:textId="77777777" w:rsidR="00B0145F" w:rsidRDefault="00B0145F" w:rsidP="00F85873">
            <w:pPr>
              <w:shd w:val="clear" w:color="auto" w:fill="FFFFFF"/>
              <w:snapToGrid w:val="0"/>
              <w:rPr>
                <w:rFonts w:ascii="Cambria" w:hAnsi="Cambria"/>
                <w:shd w:val="clear" w:color="auto" w:fill="FFFFFF"/>
              </w:rPr>
            </w:pPr>
            <w:r w:rsidRPr="00182B0E">
              <w:rPr>
                <w:rFonts w:ascii="Cambria" w:hAnsi="Cambria"/>
                <w:shd w:val="clear" w:color="auto" w:fill="FFFFFF"/>
              </w:rPr>
              <w:t>Если проект договора</w:t>
            </w:r>
            <w:r>
              <w:rPr>
                <w:rFonts w:ascii="Cambria" w:hAnsi="Cambria"/>
                <w:shd w:val="clear" w:color="auto" w:fill="FFFFFF"/>
              </w:rPr>
              <w:t xml:space="preserve"> ТП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не соответствует </w:t>
            </w:r>
            <w:r w:rsidRPr="00A9483F">
              <w:rPr>
                <w:rFonts w:ascii="Cambria" w:hAnsi="Cambria"/>
                <w:color w:val="7030A0"/>
                <w:shd w:val="clear" w:color="auto" w:fill="FFFFFF"/>
              </w:rPr>
              <w:t>Правилам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</w:t>
            </w:r>
            <w:r>
              <w:rPr>
                <w:rFonts w:ascii="Cambria" w:hAnsi="Cambria"/>
                <w:shd w:val="clear" w:color="auto" w:fill="FFFFFF"/>
              </w:rPr>
              <w:t xml:space="preserve">заявитель 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вправе </w:t>
            </w:r>
            <w:r w:rsidRPr="00A9483F">
              <w:rPr>
                <w:rFonts w:ascii="Cambria" w:hAnsi="Cambria"/>
                <w:b/>
                <w:bCs/>
                <w:shd w:val="clear" w:color="auto" w:fill="FFFFFF"/>
              </w:rPr>
              <w:t>в течение 10 рабочих дней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направить мотивированный отказ с требованием привести его в соответствие с </w:t>
            </w:r>
            <w:r w:rsidRPr="00A9483F">
              <w:rPr>
                <w:rFonts w:ascii="Cambria" w:hAnsi="Cambria"/>
                <w:color w:val="7030A0"/>
                <w:shd w:val="clear" w:color="auto" w:fill="FFFFFF"/>
              </w:rPr>
              <w:t>Правилами</w:t>
            </w:r>
            <w:r>
              <w:rPr>
                <w:rFonts w:ascii="Cambria" w:hAnsi="Cambria"/>
                <w:color w:val="7030A0"/>
                <w:shd w:val="clear" w:color="auto" w:fill="FFFFFF"/>
              </w:rPr>
              <w:t>.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</w:t>
            </w:r>
          </w:p>
          <w:p w14:paraId="3F56F8DE" w14:textId="77777777" w:rsidR="00B0145F" w:rsidRDefault="00B0145F" w:rsidP="00F85873">
            <w:pPr>
              <w:shd w:val="clear" w:color="auto" w:fill="FFFFFF"/>
              <w:snapToGrid w:val="0"/>
              <w:rPr>
                <w:rFonts w:ascii="Cambria" w:hAnsi="Cambria"/>
                <w:shd w:val="clear" w:color="auto" w:fill="FFFFFF"/>
              </w:rPr>
            </w:pPr>
            <w:r w:rsidRPr="00182B0E">
              <w:rPr>
                <w:rFonts w:ascii="Cambria" w:hAnsi="Cambria"/>
                <w:shd w:val="clear" w:color="auto" w:fill="FFFFFF"/>
              </w:rPr>
              <w:t xml:space="preserve">Договор </w:t>
            </w:r>
            <w:r>
              <w:rPr>
                <w:rFonts w:ascii="Cambria" w:hAnsi="Cambria"/>
                <w:shd w:val="clear" w:color="auto" w:fill="FFFFFF"/>
              </w:rPr>
              <w:t>ТП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считается заключенным с даты поступления подписанного </w:t>
            </w:r>
            <w:r>
              <w:rPr>
                <w:rFonts w:ascii="Cambria" w:hAnsi="Cambria"/>
                <w:shd w:val="clear" w:color="auto" w:fill="FFFFFF"/>
              </w:rPr>
              <w:t>заявителем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экземпляра договора в ТСО</w:t>
            </w:r>
          </w:p>
          <w:p w14:paraId="06962BDA" w14:textId="77777777" w:rsidR="00B0145F" w:rsidRDefault="00B0145F" w:rsidP="00F85873">
            <w:pPr>
              <w:shd w:val="clear" w:color="auto" w:fill="FFFFFF"/>
              <w:snapToGrid w:val="0"/>
              <w:rPr>
                <w:rFonts w:ascii="Cambria" w:hAnsi="Cambria"/>
                <w:shd w:val="clear" w:color="auto" w:fill="FFFFFF"/>
              </w:rPr>
            </w:pPr>
          </w:p>
          <w:p w14:paraId="4A1CFD72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6B0844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Договор на оказание услуг по передаче </w:t>
            </w:r>
            <w:r w:rsidRPr="006B0844">
              <w:rPr>
                <w:rFonts w:ascii="Cambria" w:eastAsia="Times New Roman" w:hAnsi="Cambria" w:cs="Times New Roman"/>
                <w:kern w:val="0"/>
                <w:lang w:eastAsia="ru-RU" w:bidi="ar-SA"/>
              </w:rPr>
              <w:lastRenderedPageBreak/>
              <w:t xml:space="preserve">электрической энергии считается заключенным с даты поступления подписанного заявителем экземпляра такого договора в ТСО, но не ранее даты заключения договора 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>ТП</w:t>
            </w:r>
          </w:p>
        </w:tc>
      </w:tr>
      <w:tr w:rsidR="00B0145F" w:rsidRPr="00DF2C9C" w14:paraId="3C04D335" w14:textId="77777777" w:rsidTr="00F85873">
        <w:tc>
          <w:tcPr>
            <w:tcW w:w="6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607740" w14:textId="77777777" w:rsidR="00B0145F" w:rsidRPr="008E206D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8E206D">
              <w:rPr>
                <w:rFonts w:ascii="Cambria" w:hAnsi="Cambria"/>
                <w:b/>
                <w:bCs/>
              </w:rPr>
              <w:lastRenderedPageBreak/>
              <w:t>4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CB9F5B" w14:textId="77777777" w:rsidR="00B0145F" w:rsidRPr="00DF2C9C" w:rsidRDefault="00B0145F" w:rsidP="00F85873">
            <w:pPr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  <w:r w:rsidRPr="00182B0E">
              <w:rPr>
                <w:rFonts w:ascii="Cambria" w:hAnsi="Cambria"/>
              </w:rPr>
              <w:t xml:space="preserve">ТСО направляет в адрес ГП 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копии подписанного с </w:t>
            </w:r>
            <w:r>
              <w:rPr>
                <w:rFonts w:ascii="Cambria" w:hAnsi="Cambria"/>
                <w:shd w:val="clear" w:color="auto" w:fill="FFFFFF"/>
              </w:rPr>
              <w:t>заявителем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договора </w:t>
            </w:r>
            <w:r>
              <w:rPr>
                <w:rFonts w:ascii="Cambria" w:hAnsi="Cambria"/>
                <w:shd w:val="clear" w:color="auto" w:fill="FFFFFF"/>
              </w:rPr>
              <w:t>ТП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и копии документов </w:t>
            </w:r>
            <w:r>
              <w:rPr>
                <w:rFonts w:ascii="Cambria" w:hAnsi="Cambria"/>
                <w:shd w:val="clear" w:color="auto" w:fill="FFFFFF"/>
              </w:rPr>
              <w:t>заявителя</w:t>
            </w:r>
            <w:r w:rsidRPr="00182B0E">
              <w:rPr>
                <w:rFonts w:ascii="Cambria" w:hAnsi="Cambria"/>
                <w:shd w:val="clear" w:color="auto" w:fill="FFFFFF"/>
              </w:rPr>
              <w:t>, предусмотренные </w:t>
            </w:r>
            <w:r w:rsidRPr="00A9483F">
              <w:rPr>
                <w:rFonts w:ascii="Cambria" w:hAnsi="Cambria"/>
                <w:color w:val="7030A0"/>
                <w:shd w:val="clear" w:color="auto" w:fill="FFFFFF"/>
              </w:rPr>
              <w:t>п. 10 Правил</w:t>
            </w:r>
          </w:p>
        </w:tc>
        <w:tc>
          <w:tcPr>
            <w:tcW w:w="2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AD1603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 xml:space="preserve">2 рабочих дня 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325486" w14:textId="77777777" w:rsidR="00B0145F" w:rsidRPr="00A9483F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 xml:space="preserve">п. 15, п 15.1 Правил </w:t>
            </w:r>
          </w:p>
          <w:p w14:paraId="5FE14D94" w14:textId="77777777" w:rsidR="00B0145F" w:rsidRPr="00A9483F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</w:p>
        </w:tc>
        <w:tc>
          <w:tcPr>
            <w:tcW w:w="46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6A09BF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</w:tc>
      </w:tr>
      <w:tr w:rsidR="00B0145F" w:rsidRPr="00DF2C9C" w14:paraId="0DACE729" w14:textId="77777777" w:rsidTr="00F85873">
        <w:tc>
          <w:tcPr>
            <w:tcW w:w="6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276488" w14:textId="77777777" w:rsidR="00B0145F" w:rsidRPr="00E25A45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E25A45">
              <w:rPr>
                <w:rFonts w:ascii="Cambria" w:hAnsi="Cambria"/>
                <w:b/>
                <w:bCs/>
              </w:rPr>
              <w:t>5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488BCD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 xml:space="preserve">ГП направляет в адрес ТСО подписанный со своей стороны проект </w:t>
            </w:r>
            <w:r w:rsidRPr="00D163AB">
              <w:rPr>
                <w:rFonts w:ascii="Cambria" w:hAnsi="Cambria"/>
              </w:rPr>
              <w:t>договор</w:t>
            </w:r>
            <w:r>
              <w:rPr>
                <w:rFonts w:ascii="Cambria" w:hAnsi="Cambria"/>
              </w:rPr>
              <w:t>а</w:t>
            </w:r>
            <w:r w:rsidRPr="00D163AB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купли-продажи</w:t>
            </w:r>
          </w:p>
        </w:tc>
        <w:tc>
          <w:tcPr>
            <w:tcW w:w="2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27FB82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>7 рабочих дней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E8815F" w14:textId="77777777" w:rsidR="00B0145F" w:rsidRPr="00A9483F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 xml:space="preserve">п. 39.1 ОПФРР, п. 8.9 Правил </w:t>
            </w:r>
          </w:p>
        </w:tc>
        <w:tc>
          <w:tcPr>
            <w:tcW w:w="46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B7D681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</w:tc>
      </w:tr>
      <w:tr w:rsidR="00B0145F" w:rsidRPr="00DF2C9C" w14:paraId="3419AE2D" w14:textId="77777777" w:rsidTr="00F85873">
        <w:tc>
          <w:tcPr>
            <w:tcW w:w="6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2CD0A2" w14:textId="77777777" w:rsidR="00B0145F" w:rsidRPr="00D03106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D03106">
              <w:rPr>
                <w:rFonts w:ascii="Cambria" w:hAnsi="Cambria"/>
                <w:b/>
                <w:bCs/>
              </w:rPr>
              <w:t>6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4CAE4A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>ТСО выполняет ТУ</w:t>
            </w:r>
            <w:r>
              <w:rPr>
                <w:rFonts w:ascii="Cambria" w:hAnsi="Cambria"/>
              </w:rPr>
              <w:t>, в том числе устанавливает прибор учета (далее – ПУ)</w:t>
            </w:r>
            <w:r w:rsidRPr="00182B0E">
              <w:rPr>
                <w:rFonts w:ascii="Cambria" w:hAnsi="Cambria"/>
              </w:rPr>
              <w:t xml:space="preserve"> </w:t>
            </w:r>
          </w:p>
        </w:tc>
        <w:tc>
          <w:tcPr>
            <w:tcW w:w="2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C74C1C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>В сроки по договору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BFB87F" w14:textId="77777777" w:rsidR="00B0145F" w:rsidRPr="00A9483F" w:rsidRDefault="00B0145F" w:rsidP="00F8587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>подп. «б» п. 16 Правил</w:t>
            </w:r>
          </w:p>
        </w:tc>
        <w:tc>
          <w:tcPr>
            <w:tcW w:w="46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15B050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</w:tc>
      </w:tr>
      <w:tr w:rsidR="00B0145F" w:rsidRPr="00DF2C9C" w14:paraId="482F36E6" w14:textId="77777777" w:rsidTr="00F85873">
        <w:tc>
          <w:tcPr>
            <w:tcW w:w="6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3BC844" w14:textId="77777777" w:rsidR="00B0145F" w:rsidRPr="00D03106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7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7EC354" w14:textId="77777777" w:rsidR="00B0145F" w:rsidRPr="00182B0E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 xml:space="preserve">ТСО направляет в Ростехнадзор уведомление о готовности на ввод в эксплуатацию объектов если ТСО выполняет строительство или реконструкцию объектов с классом напряжения </w:t>
            </w:r>
            <w:r w:rsidRPr="00A9483F">
              <w:rPr>
                <w:rFonts w:ascii="Cambria" w:hAnsi="Cambria"/>
                <w:b/>
                <w:bCs/>
              </w:rPr>
              <w:t xml:space="preserve">до 20 </w:t>
            </w:r>
            <w:proofErr w:type="spellStart"/>
            <w:r w:rsidRPr="00A9483F">
              <w:rPr>
                <w:rFonts w:ascii="Cambria" w:hAnsi="Cambria"/>
                <w:b/>
                <w:bCs/>
              </w:rPr>
              <w:t>кВ</w:t>
            </w:r>
            <w:proofErr w:type="spellEnd"/>
          </w:p>
        </w:tc>
        <w:tc>
          <w:tcPr>
            <w:tcW w:w="2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183334" w14:textId="77777777" w:rsidR="00B0145F" w:rsidRPr="00182B0E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>не позднее 5 дней до подписания АТП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710284" w14:textId="77777777" w:rsidR="00B0145F" w:rsidRPr="00A9483F" w:rsidRDefault="00B0145F" w:rsidP="00F8587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 xml:space="preserve">подп. «г» п. 7, </w:t>
            </w:r>
          </w:p>
          <w:p w14:paraId="0B7A7DBE" w14:textId="77777777" w:rsidR="00B0145F" w:rsidRPr="00A9483F" w:rsidRDefault="00B0145F" w:rsidP="00F8587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 xml:space="preserve">п. 18.3 Правил </w:t>
            </w:r>
          </w:p>
        </w:tc>
        <w:tc>
          <w:tcPr>
            <w:tcW w:w="46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3688E9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</w:tc>
      </w:tr>
      <w:tr w:rsidR="00B0145F" w:rsidRPr="00DF2C9C" w14:paraId="5E0FFBA3" w14:textId="77777777" w:rsidTr="00F85873">
        <w:tc>
          <w:tcPr>
            <w:tcW w:w="6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59F0E4" w14:textId="77777777" w:rsidR="00B0145F" w:rsidRPr="00585FB3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7B44C7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Заявитель</w:t>
            </w:r>
            <w:r w:rsidRPr="00182B0E">
              <w:rPr>
                <w:rFonts w:ascii="Cambria" w:hAnsi="Cambria"/>
              </w:rPr>
              <w:t xml:space="preserve"> разрабатывает и направляет в ТСО проектную документацию (далее</w:t>
            </w:r>
            <w:r>
              <w:rPr>
                <w:rFonts w:ascii="Cambria" w:hAnsi="Cambria"/>
              </w:rPr>
              <w:t xml:space="preserve"> -</w:t>
            </w:r>
            <w:r w:rsidRPr="00182B0E">
              <w:rPr>
                <w:rFonts w:ascii="Cambria" w:hAnsi="Cambria"/>
              </w:rPr>
              <w:t xml:space="preserve"> проект) на подтверждение его соответствия </w:t>
            </w:r>
            <w:r>
              <w:rPr>
                <w:rFonts w:ascii="Cambria" w:hAnsi="Cambria"/>
              </w:rPr>
              <w:t>ТУ</w:t>
            </w:r>
          </w:p>
        </w:tc>
        <w:tc>
          <w:tcPr>
            <w:tcW w:w="2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0A59FD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>до начала выполнения СМР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2B14A2" w14:textId="77777777" w:rsidR="00B0145F" w:rsidRPr="00A9483F" w:rsidRDefault="00B0145F" w:rsidP="00F8587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>п. 18.5 Правил</w:t>
            </w:r>
          </w:p>
        </w:tc>
        <w:tc>
          <w:tcPr>
            <w:tcW w:w="46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C33688" w14:textId="77777777" w:rsidR="00B0145F" w:rsidRPr="00DF2C9C" w:rsidRDefault="00B0145F" w:rsidP="00F85873">
            <w:pPr>
              <w:rPr>
                <w:rFonts w:ascii="Cambria" w:hAnsi="Cambria"/>
              </w:rPr>
            </w:pPr>
            <w:r w:rsidRPr="00DF2C9C">
              <w:rPr>
                <w:rFonts w:ascii="Cambria" w:hAnsi="Cambria"/>
              </w:rPr>
              <w:t>Заявитель</w:t>
            </w:r>
            <w:r>
              <w:rPr>
                <w:rFonts w:ascii="Cambria" w:hAnsi="Cambria"/>
              </w:rPr>
              <w:t xml:space="preserve"> с </w:t>
            </w:r>
            <w:r w:rsidRPr="00A9483F">
              <w:rPr>
                <w:rFonts w:ascii="Cambria" w:hAnsi="Cambria"/>
                <w:b/>
                <w:bCs/>
              </w:rPr>
              <w:t>ЭПУ до 150 кВт</w:t>
            </w:r>
            <w:r w:rsidRPr="00DF2C9C">
              <w:rPr>
                <w:rFonts w:ascii="Cambria" w:hAnsi="Cambria"/>
              </w:rPr>
              <w:t xml:space="preserve"> вправе в инициативном порядке представить в ТСО </w:t>
            </w:r>
            <w:r>
              <w:rPr>
                <w:rFonts w:ascii="Cambria" w:hAnsi="Cambria"/>
              </w:rPr>
              <w:t>проект</w:t>
            </w:r>
            <w:r w:rsidRPr="00DF2C9C">
              <w:rPr>
                <w:rFonts w:ascii="Cambria" w:hAnsi="Cambria"/>
              </w:rPr>
              <w:t xml:space="preserve"> на подтверждение е</w:t>
            </w:r>
            <w:r>
              <w:rPr>
                <w:rFonts w:ascii="Cambria" w:hAnsi="Cambria"/>
              </w:rPr>
              <w:t>го</w:t>
            </w:r>
            <w:r w:rsidRPr="00DF2C9C">
              <w:rPr>
                <w:rFonts w:ascii="Cambria" w:hAnsi="Cambria"/>
              </w:rPr>
              <w:t xml:space="preserve"> соответствия </w:t>
            </w:r>
            <w:r>
              <w:rPr>
                <w:rFonts w:ascii="Cambria" w:hAnsi="Cambria"/>
              </w:rPr>
              <w:t>ТУ</w:t>
            </w:r>
          </w:p>
        </w:tc>
      </w:tr>
      <w:tr w:rsidR="00B0145F" w:rsidRPr="00DF2C9C" w14:paraId="6A1B400E" w14:textId="77777777" w:rsidTr="00F85873">
        <w:tc>
          <w:tcPr>
            <w:tcW w:w="6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357C33" w14:textId="77777777" w:rsidR="00B0145F" w:rsidRPr="00FB6C2B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9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EA7E27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>ТСО согласовывает проект</w:t>
            </w:r>
          </w:p>
        </w:tc>
        <w:tc>
          <w:tcPr>
            <w:tcW w:w="2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F67EE6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>10 дней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6F2A93" w14:textId="77777777" w:rsidR="00B0145F" w:rsidRPr="00A9483F" w:rsidRDefault="00B0145F" w:rsidP="00F8587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>п. 18.5 Правил</w:t>
            </w:r>
          </w:p>
        </w:tc>
        <w:tc>
          <w:tcPr>
            <w:tcW w:w="46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C12E56" w14:textId="77777777" w:rsidR="00B0145F" w:rsidRPr="00DF2C9C" w:rsidRDefault="00B0145F" w:rsidP="00F85873">
            <w:pPr>
              <w:rPr>
                <w:rFonts w:ascii="Cambria" w:hAnsi="Cambria"/>
              </w:rPr>
            </w:pPr>
          </w:p>
        </w:tc>
      </w:tr>
      <w:tr w:rsidR="00B0145F" w:rsidRPr="00DF2C9C" w14:paraId="71BDEBDA" w14:textId="77777777" w:rsidTr="00F85873">
        <w:tc>
          <w:tcPr>
            <w:tcW w:w="6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75365F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9332EC">
              <w:rPr>
                <w:rFonts w:ascii="Cambria" w:hAnsi="Cambria"/>
                <w:b/>
                <w:bCs/>
              </w:rPr>
              <w:t>1</w:t>
            </w:r>
            <w:r>
              <w:rPr>
                <w:rFonts w:ascii="Cambria" w:hAnsi="Cambria"/>
                <w:b/>
                <w:bCs/>
              </w:rPr>
              <w:t>0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B3B9D2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Заявитель выполняет</w:t>
            </w:r>
            <w:r w:rsidRPr="003915F9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ТУ</w:t>
            </w:r>
            <w:r w:rsidRPr="003915F9">
              <w:rPr>
                <w:rFonts w:ascii="Cambria" w:hAnsi="Cambria"/>
              </w:rPr>
              <w:t xml:space="preserve"> и направл</w:t>
            </w:r>
            <w:r>
              <w:rPr>
                <w:rFonts w:ascii="Cambria" w:hAnsi="Cambria"/>
              </w:rPr>
              <w:t>яет</w:t>
            </w:r>
            <w:r w:rsidRPr="003915F9">
              <w:rPr>
                <w:rFonts w:ascii="Cambria" w:hAnsi="Cambria"/>
              </w:rPr>
              <w:t xml:space="preserve"> в адрес ТСО уведомлени</w:t>
            </w:r>
            <w:r>
              <w:rPr>
                <w:rFonts w:ascii="Cambria" w:hAnsi="Cambria"/>
              </w:rPr>
              <w:t>е</w:t>
            </w:r>
            <w:r w:rsidRPr="003915F9">
              <w:rPr>
                <w:rFonts w:ascii="Cambria" w:hAnsi="Cambria"/>
              </w:rPr>
              <w:t xml:space="preserve"> о выполнении </w:t>
            </w:r>
            <w:r>
              <w:rPr>
                <w:rFonts w:ascii="Cambria" w:hAnsi="Cambria"/>
              </w:rPr>
              <w:t>ТУ</w:t>
            </w:r>
            <w:r w:rsidRPr="003915F9">
              <w:rPr>
                <w:rFonts w:ascii="Cambria" w:hAnsi="Cambria"/>
              </w:rPr>
              <w:t xml:space="preserve"> с приложением документов, указанных в </w:t>
            </w:r>
            <w:r w:rsidRPr="00A9483F">
              <w:rPr>
                <w:rFonts w:ascii="Cambria" w:hAnsi="Cambria"/>
                <w:color w:val="7030A0"/>
              </w:rPr>
              <w:t>п. 85 Правил</w:t>
            </w:r>
          </w:p>
        </w:tc>
        <w:tc>
          <w:tcPr>
            <w:tcW w:w="2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EC88ED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В сроки по договору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4DCB8F" w14:textId="77777777" w:rsidR="00B0145F" w:rsidRPr="00A9483F" w:rsidRDefault="00B0145F" w:rsidP="00F8587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 xml:space="preserve">подп. «б» п. 16 Правил </w:t>
            </w:r>
          </w:p>
        </w:tc>
        <w:tc>
          <w:tcPr>
            <w:tcW w:w="46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86F050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</w:tc>
      </w:tr>
      <w:tr w:rsidR="00B0145F" w:rsidRPr="00DF2C9C" w14:paraId="7FCBC61A" w14:textId="77777777" w:rsidTr="00F85873">
        <w:tc>
          <w:tcPr>
            <w:tcW w:w="6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0DEC47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9332EC">
              <w:rPr>
                <w:rFonts w:ascii="Cambria" w:hAnsi="Cambria"/>
                <w:b/>
                <w:bCs/>
              </w:rPr>
              <w:t>1</w:t>
            </w:r>
            <w:r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2E30CB" w14:textId="77777777" w:rsidR="00B0145F" w:rsidRPr="003915F9" w:rsidRDefault="00B0145F" w:rsidP="00F85873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ТСО проводит проверку </w:t>
            </w:r>
            <w:r w:rsidRPr="003915F9">
              <w:rPr>
                <w:rFonts w:ascii="Cambria" w:hAnsi="Cambria"/>
              </w:rPr>
              <w:t xml:space="preserve">выполнения заявителем </w:t>
            </w:r>
            <w:r>
              <w:rPr>
                <w:rFonts w:ascii="Cambria" w:hAnsi="Cambria"/>
              </w:rPr>
              <w:t>ТУ</w:t>
            </w:r>
            <w:r w:rsidRPr="003915F9">
              <w:rPr>
                <w:rFonts w:ascii="Cambria" w:hAnsi="Cambria"/>
              </w:rPr>
              <w:t xml:space="preserve">, в ходе которой ТСО </w:t>
            </w:r>
            <w:r>
              <w:rPr>
                <w:rFonts w:ascii="Cambria" w:hAnsi="Cambria"/>
              </w:rPr>
              <w:t>выполняет</w:t>
            </w:r>
            <w:r w:rsidRPr="003915F9">
              <w:rPr>
                <w:rFonts w:ascii="Cambria" w:hAnsi="Cambria"/>
              </w:rPr>
              <w:t>:</w:t>
            </w:r>
          </w:p>
          <w:p w14:paraId="62129CC8" w14:textId="77777777" w:rsidR="00B0145F" w:rsidRPr="003915F9" w:rsidRDefault="00B0145F" w:rsidP="00F85873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 w:rsidRPr="003915F9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п</w:t>
            </w:r>
            <w:r w:rsidRPr="003915F9">
              <w:rPr>
                <w:rFonts w:ascii="Cambria" w:hAnsi="Cambria"/>
              </w:rPr>
              <w:t>роверк</w:t>
            </w:r>
            <w:r>
              <w:rPr>
                <w:rFonts w:ascii="Cambria" w:hAnsi="Cambria"/>
              </w:rPr>
              <w:t>у</w:t>
            </w:r>
            <w:r w:rsidRPr="003915F9">
              <w:rPr>
                <w:rFonts w:ascii="Cambria" w:hAnsi="Cambria"/>
              </w:rPr>
              <w:t xml:space="preserve"> документов на соответствие </w:t>
            </w:r>
            <w:r>
              <w:rPr>
                <w:rFonts w:ascii="Cambria" w:hAnsi="Cambria"/>
              </w:rPr>
              <w:t>ТУ</w:t>
            </w:r>
            <w:r w:rsidRPr="003915F9">
              <w:rPr>
                <w:rFonts w:ascii="Cambria" w:hAnsi="Cambria"/>
              </w:rPr>
              <w:t>;</w:t>
            </w:r>
          </w:p>
          <w:p w14:paraId="7F1597F8" w14:textId="77777777" w:rsidR="00B0145F" w:rsidRPr="003915F9" w:rsidRDefault="00B0145F" w:rsidP="00F85873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 w:rsidRPr="003915F9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о</w:t>
            </w:r>
            <w:r w:rsidRPr="003915F9">
              <w:rPr>
                <w:rFonts w:ascii="Cambria" w:hAnsi="Cambria"/>
              </w:rPr>
              <w:t xml:space="preserve">смотр присоединяемых </w:t>
            </w:r>
            <w:r>
              <w:rPr>
                <w:rFonts w:ascii="Cambria" w:hAnsi="Cambria"/>
              </w:rPr>
              <w:t>ЭПУ</w:t>
            </w:r>
            <w:r w:rsidRPr="003915F9">
              <w:rPr>
                <w:rFonts w:ascii="Cambria" w:hAnsi="Cambria"/>
              </w:rPr>
              <w:t xml:space="preserve">, допуск в эксплуатацию </w:t>
            </w:r>
            <w:r>
              <w:rPr>
                <w:rFonts w:ascii="Cambria" w:hAnsi="Cambria"/>
              </w:rPr>
              <w:t>ПУ</w:t>
            </w:r>
            <w:r w:rsidRPr="003915F9">
              <w:rPr>
                <w:rFonts w:ascii="Cambria" w:hAnsi="Cambria"/>
              </w:rPr>
              <w:t xml:space="preserve">, составление акта допуска </w:t>
            </w:r>
            <w:r>
              <w:rPr>
                <w:rFonts w:ascii="Cambria" w:hAnsi="Cambria"/>
              </w:rPr>
              <w:t>ПУ</w:t>
            </w:r>
            <w:r w:rsidRPr="003915F9">
              <w:rPr>
                <w:rFonts w:ascii="Cambria" w:hAnsi="Cambria"/>
              </w:rPr>
              <w:t xml:space="preserve"> в количестве экземпляров, равном числу приглашенных лиц;</w:t>
            </w:r>
          </w:p>
          <w:p w14:paraId="7A73F3D6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3915F9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оформляет</w:t>
            </w:r>
            <w:r w:rsidRPr="003915F9">
              <w:rPr>
                <w:rFonts w:ascii="Cambria" w:hAnsi="Cambria"/>
              </w:rPr>
              <w:t xml:space="preserve"> акт о выполнении </w:t>
            </w:r>
            <w:r>
              <w:rPr>
                <w:rFonts w:ascii="Cambria" w:hAnsi="Cambria"/>
              </w:rPr>
              <w:t xml:space="preserve">ТУ и </w:t>
            </w:r>
            <w:r w:rsidRPr="003915F9">
              <w:rPr>
                <w:rFonts w:ascii="Cambria" w:hAnsi="Cambria"/>
              </w:rPr>
              <w:t>выда</w:t>
            </w:r>
            <w:r>
              <w:rPr>
                <w:rFonts w:ascii="Cambria" w:hAnsi="Cambria"/>
              </w:rPr>
              <w:t>ет</w:t>
            </w:r>
            <w:r w:rsidRPr="003915F9">
              <w:rPr>
                <w:rFonts w:ascii="Cambria" w:hAnsi="Cambria"/>
              </w:rPr>
              <w:t xml:space="preserve"> </w:t>
            </w:r>
            <w:r w:rsidRPr="003915F9">
              <w:rPr>
                <w:rFonts w:ascii="Cambria" w:hAnsi="Cambria"/>
              </w:rPr>
              <w:lastRenderedPageBreak/>
              <w:t>заявителю подписанны</w:t>
            </w:r>
            <w:r>
              <w:rPr>
                <w:rFonts w:ascii="Cambria" w:hAnsi="Cambria"/>
              </w:rPr>
              <w:t>й</w:t>
            </w:r>
            <w:r w:rsidRPr="003915F9">
              <w:rPr>
                <w:rFonts w:ascii="Cambria" w:hAnsi="Cambria"/>
              </w:rPr>
              <w:t xml:space="preserve"> ГП проект </w:t>
            </w:r>
            <w:r w:rsidRPr="00D163AB">
              <w:rPr>
                <w:rFonts w:ascii="Cambria" w:hAnsi="Cambria"/>
              </w:rPr>
              <w:t>договор</w:t>
            </w:r>
            <w:r>
              <w:rPr>
                <w:rFonts w:ascii="Cambria" w:hAnsi="Cambria"/>
              </w:rPr>
              <w:t>а</w:t>
            </w:r>
            <w:r w:rsidRPr="00D163AB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купли-продажи</w:t>
            </w:r>
          </w:p>
        </w:tc>
        <w:tc>
          <w:tcPr>
            <w:tcW w:w="2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5E4490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3915F9">
              <w:rPr>
                <w:rFonts w:ascii="Cambria" w:hAnsi="Cambria"/>
              </w:rPr>
              <w:lastRenderedPageBreak/>
              <w:t xml:space="preserve">10 дней 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7930D7" w14:textId="77777777" w:rsidR="00B0145F" w:rsidRPr="00A9483F" w:rsidRDefault="00B0145F" w:rsidP="00F8587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>п. 82.1, 87, 88, 90, 91 Правил, п. 151, 153 ОПФРР</w:t>
            </w:r>
          </w:p>
        </w:tc>
        <w:tc>
          <w:tcPr>
            <w:tcW w:w="46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536A7E" w14:textId="77777777" w:rsidR="00B0145F" w:rsidRPr="003915F9" w:rsidRDefault="00B0145F" w:rsidP="00F85873">
            <w:pPr>
              <w:rPr>
                <w:rFonts w:ascii="Cambria" w:hAnsi="Cambria"/>
                <w:shd w:val="clear" w:color="auto" w:fill="FFFFFF"/>
              </w:rPr>
            </w:pPr>
            <w:r w:rsidRPr="003915F9">
              <w:rPr>
                <w:rFonts w:ascii="Cambria" w:hAnsi="Cambria"/>
                <w:shd w:val="clear" w:color="auto" w:fill="FFFFFF"/>
              </w:rPr>
              <w:t>ТСО за 5 календарных дней до проведения осмотра пригла</w:t>
            </w:r>
            <w:r>
              <w:rPr>
                <w:rFonts w:ascii="Cambria" w:hAnsi="Cambria"/>
                <w:shd w:val="clear" w:color="auto" w:fill="FFFFFF"/>
              </w:rPr>
              <w:t>шает ГП и заявителя</w:t>
            </w:r>
            <w:r w:rsidRPr="003915F9">
              <w:rPr>
                <w:rFonts w:ascii="Cambria" w:hAnsi="Cambria"/>
                <w:shd w:val="clear" w:color="auto" w:fill="FFFFFF"/>
              </w:rPr>
              <w:t xml:space="preserve"> для участия в процедуре допуска </w:t>
            </w:r>
            <w:r>
              <w:rPr>
                <w:rFonts w:ascii="Cambria" w:hAnsi="Cambria"/>
                <w:shd w:val="clear" w:color="auto" w:fill="FFFFFF"/>
              </w:rPr>
              <w:t xml:space="preserve">ПУ в эксплуатацию. </w:t>
            </w:r>
            <w:r w:rsidRPr="003915F9">
              <w:rPr>
                <w:rFonts w:ascii="Cambria" w:hAnsi="Cambria"/>
                <w:shd w:val="clear" w:color="auto" w:fill="FFFFFF"/>
              </w:rPr>
              <w:t>В случае неявки</w:t>
            </w:r>
            <w:r>
              <w:rPr>
                <w:rFonts w:ascii="Cambria" w:hAnsi="Cambria"/>
                <w:shd w:val="clear" w:color="auto" w:fill="FFFFFF"/>
              </w:rPr>
              <w:t xml:space="preserve"> лиц</w:t>
            </w:r>
            <w:r w:rsidRPr="003915F9">
              <w:rPr>
                <w:rFonts w:ascii="Cambria" w:hAnsi="Cambria"/>
                <w:shd w:val="clear" w:color="auto" w:fill="FFFFFF"/>
              </w:rPr>
              <w:t xml:space="preserve"> процедура допуска проводится ТСО </w:t>
            </w:r>
            <w:r>
              <w:rPr>
                <w:rFonts w:ascii="Cambria" w:hAnsi="Cambria"/>
                <w:shd w:val="clear" w:color="auto" w:fill="FFFFFF"/>
              </w:rPr>
              <w:t>самостоятельно</w:t>
            </w:r>
            <w:r w:rsidRPr="003915F9">
              <w:rPr>
                <w:rFonts w:ascii="Cambria" w:hAnsi="Cambria"/>
                <w:shd w:val="clear" w:color="auto" w:fill="FFFFFF"/>
              </w:rPr>
              <w:t>. ТСО</w:t>
            </w:r>
            <w:r>
              <w:rPr>
                <w:rFonts w:ascii="Cambria" w:hAnsi="Cambria"/>
                <w:shd w:val="clear" w:color="auto" w:fill="FFFFFF"/>
              </w:rPr>
              <w:t xml:space="preserve"> </w:t>
            </w:r>
            <w:r w:rsidRPr="003915F9">
              <w:rPr>
                <w:rFonts w:ascii="Cambria" w:hAnsi="Cambria"/>
                <w:shd w:val="clear" w:color="auto" w:fill="FFFFFF"/>
              </w:rPr>
              <w:t>в</w:t>
            </w:r>
            <w:r>
              <w:rPr>
                <w:rFonts w:ascii="Cambria" w:hAnsi="Cambria"/>
                <w:shd w:val="clear" w:color="auto" w:fill="FFFFFF"/>
              </w:rPr>
              <w:t xml:space="preserve"> </w:t>
            </w:r>
            <w:r w:rsidRPr="003915F9">
              <w:rPr>
                <w:rFonts w:ascii="Cambria" w:hAnsi="Cambria"/>
                <w:shd w:val="clear" w:color="auto" w:fill="FFFFFF"/>
              </w:rPr>
              <w:t xml:space="preserve">течение 2 рабочих дней </w:t>
            </w:r>
            <w:r>
              <w:rPr>
                <w:rFonts w:ascii="Cambria" w:hAnsi="Cambria"/>
                <w:shd w:val="clear" w:color="auto" w:fill="FFFFFF"/>
              </w:rPr>
              <w:t>направляет</w:t>
            </w:r>
            <w:r w:rsidRPr="003915F9">
              <w:rPr>
                <w:rFonts w:ascii="Cambria" w:hAnsi="Cambria"/>
                <w:shd w:val="clear" w:color="auto" w:fill="FFFFFF"/>
              </w:rPr>
              <w:t xml:space="preserve"> акт</w:t>
            </w:r>
            <w:r>
              <w:rPr>
                <w:rFonts w:ascii="Cambria" w:hAnsi="Cambria"/>
                <w:shd w:val="clear" w:color="auto" w:fill="FFFFFF"/>
              </w:rPr>
              <w:t xml:space="preserve"> допуска ПУ</w:t>
            </w:r>
            <w:r w:rsidRPr="003915F9">
              <w:rPr>
                <w:rFonts w:ascii="Cambria" w:hAnsi="Cambria"/>
                <w:shd w:val="clear" w:color="auto" w:fill="FFFFFF"/>
              </w:rPr>
              <w:t xml:space="preserve"> лицам, не явившимся для </w:t>
            </w:r>
            <w:r w:rsidRPr="003915F9">
              <w:rPr>
                <w:rFonts w:ascii="Cambria" w:hAnsi="Cambria"/>
                <w:shd w:val="clear" w:color="auto" w:fill="FFFFFF"/>
              </w:rPr>
              <w:lastRenderedPageBreak/>
              <w:t xml:space="preserve">участия в процедуре </w:t>
            </w:r>
          </w:p>
          <w:p w14:paraId="23293B11" w14:textId="77777777" w:rsidR="00B0145F" w:rsidRPr="00024C5B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</w:tc>
      </w:tr>
      <w:tr w:rsidR="00B0145F" w:rsidRPr="00DF2C9C" w14:paraId="58345A59" w14:textId="77777777" w:rsidTr="00F85873">
        <w:tc>
          <w:tcPr>
            <w:tcW w:w="6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7BC5DC" w14:textId="77777777" w:rsidR="00B0145F" w:rsidRPr="00BC259B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BC259B">
              <w:rPr>
                <w:rFonts w:ascii="Cambria" w:hAnsi="Cambria"/>
                <w:b/>
                <w:bCs/>
              </w:rPr>
              <w:lastRenderedPageBreak/>
              <w:t>1</w:t>
            </w:r>
            <w:r>
              <w:rPr>
                <w:rFonts w:ascii="Cambria" w:hAnsi="Cambria"/>
                <w:b/>
                <w:bCs/>
              </w:rPr>
              <w:t>2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6270D8" w14:textId="77777777" w:rsidR="00B0145F" w:rsidRPr="00DF2C9C" w:rsidRDefault="00B0145F" w:rsidP="00F85873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</w:t>
            </w:r>
            <w:r w:rsidRPr="00DF2C9C">
              <w:rPr>
                <w:rFonts w:ascii="Cambria" w:hAnsi="Cambria"/>
              </w:rPr>
              <w:t>аявител</w:t>
            </w:r>
            <w:r>
              <w:rPr>
                <w:rFonts w:ascii="Cambria" w:hAnsi="Cambria"/>
              </w:rPr>
              <w:t>ь направляет в</w:t>
            </w:r>
            <w:r w:rsidRPr="00DF2C9C">
              <w:rPr>
                <w:rFonts w:ascii="Cambria" w:hAnsi="Cambria"/>
              </w:rPr>
              <w:t xml:space="preserve"> Ростехнадзор уведомлени</w:t>
            </w:r>
            <w:r>
              <w:rPr>
                <w:rFonts w:ascii="Cambria" w:hAnsi="Cambria"/>
              </w:rPr>
              <w:t>е</w:t>
            </w:r>
            <w:r w:rsidRPr="00DF2C9C">
              <w:rPr>
                <w:rFonts w:ascii="Cambria" w:hAnsi="Cambria"/>
              </w:rPr>
              <w:t xml:space="preserve"> о готовности на ввод в эксплуатацию объекта или получ</w:t>
            </w:r>
            <w:r>
              <w:rPr>
                <w:rFonts w:ascii="Cambria" w:hAnsi="Cambria"/>
              </w:rPr>
              <w:t>ает</w:t>
            </w:r>
            <w:r w:rsidRPr="00DF2C9C">
              <w:rPr>
                <w:rFonts w:ascii="Cambria" w:hAnsi="Cambria"/>
              </w:rPr>
              <w:t xml:space="preserve"> разрешени</w:t>
            </w:r>
            <w:r>
              <w:rPr>
                <w:rFonts w:ascii="Cambria" w:hAnsi="Cambria"/>
              </w:rPr>
              <w:t>е</w:t>
            </w:r>
            <w:r w:rsidRPr="00DF2C9C">
              <w:rPr>
                <w:rFonts w:ascii="Cambria" w:hAnsi="Cambria"/>
              </w:rPr>
              <w:t xml:space="preserve"> Ростехнадзора на допуск электроустановки в эксплуатацию</w:t>
            </w:r>
          </w:p>
        </w:tc>
        <w:tc>
          <w:tcPr>
            <w:tcW w:w="2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900C33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30D293" w14:textId="77777777" w:rsidR="00B0145F" w:rsidRPr="00A9483F" w:rsidRDefault="00B0145F" w:rsidP="00F8587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 xml:space="preserve">подп. «г» п. 7, </w:t>
            </w:r>
          </w:p>
          <w:p w14:paraId="660B2745" w14:textId="77777777" w:rsidR="00B0145F" w:rsidRPr="00A9483F" w:rsidRDefault="00B0145F" w:rsidP="00F8587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 xml:space="preserve">п. 18.1 Правил </w:t>
            </w:r>
          </w:p>
        </w:tc>
        <w:tc>
          <w:tcPr>
            <w:tcW w:w="46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EE620C" w14:textId="77777777" w:rsidR="00B0145F" w:rsidRPr="00DF2C9C" w:rsidRDefault="00B0145F" w:rsidP="00F85873">
            <w:pPr>
              <w:widowControl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Категории заявителей, обязанные направлять уведомление или получать разрешение Ростехнадзора на ввод в эксплуатацию объекта поименованы в </w:t>
            </w:r>
            <w:r w:rsidRPr="00A9483F">
              <w:rPr>
                <w:rFonts w:ascii="Cambria" w:hAnsi="Cambria"/>
                <w:color w:val="7030A0"/>
              </w:rPr>
              <w:t>подп. «г» п. 7 Правил</w:t>
            </w:r>
          </w:p>
        </w:tc>
      </w:tr>
      <w:tr w:rsidR="00B0145F" w:rsidRPr="00DF2C9C" w14:paraId="620037CE" w14:textId="77777777" w:rsidTr="00F85873">
        <w:tc>
          <w:tcPr>
            <w:tcW w:w="6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7AE910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E268A7">
              <w:rPr>
                <w:rFonts w:ascii="Cambria" w:hAnsi="Cambria"/>
                <w:b/>
                <w:bCs/>
              </w:rPr>
              <w:t>1</w:t>
            </w:r>
            <w:r>
              <w:rPr>
                <w:rFonts w:ascii="Cambria" w:hAnsi="Cambria"/>
                <w:b/>
                <w:bCs/>
              </w:rPr>
              <w:t>3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4BF7C2" w14:textId="77777777" w:rsidR="00B0145F" w:rsidRPr="00182B0E" w:rsidRDefault="00B0145F" w:rsidP="00F85873">
            <w:pPr>
              <w:shd w:val="clear" w:color="auto" w:fill="FFFFFF"/>
              <w:autoSpaceDE w:val="0"/>
              <w:snapToGrid w:val="0"/>
              <w:rPr>
                <w:rFonts w:ascii="Cambria" w:hAnsi="Cambria"/>
                <w:shd w:val="clear" w:color="auto" w:fill="FFFFFF"/>
              </w:rPr>
            </w:pPr>
            <w:r w:rsidRPr="00182B0E">
              <w:rPr>
                <w:rFonts w:ascii="Cambria" w:hAnsi="Cambria"/>
                <w:shd w:val="clear" w:color="auto" w:fill="FFFFFF"/>
              </w:rPr>
              <w:t>ТСО выполняет следующие действия:</w:t>
            </w:r>
          </w:p>
          <w:p w14:paraId="2E6CAB83" w14:textId="77777777" w:rsidR="00B0145F" w:rsidRPr="00182B0E" w:rsidRDefault="00B0145F" w:rsidP="00F85873">
            <w:pPr>
              <w:shd w:val="clear" w:color="auto" w:fill="FFFFFF"/>
              <w:autoSpaceDE w:val="0"/>
              <w:snapToGrid w:val="0"/>
              <w:rPr>
                <w:rFonts w:ascii="Cambria" w:hAnsi="Cambria"/>
                <w:shd w:val="clear" w:color="auto" w:fill="FFFFFF"/>
              </w:rPr>
            </w:pPr>
            <w:r w:rsidRPr="00182B0E">
              <w:rPr>
                <w:rFonts w:ascii="Cambria" w:hAnsi="Cambria"/>
                <w:shd w:val="clear" w:color="auto" w:fill="FFFFFF"/>
              </w:rPr>
              <w:t>- осуществляет фактическое присоединение и подает напряжение на ЭПУ;</w:t>
            </w:r>
          </w:p>
          <w:p w14:paraId="19FC98DC" w14:textId="77777777" w:rsidR="00B0145F" w:rsidRPr="00182B0E" w:rsidRDefault="00B0145F" w:rsidP="00F85873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 w:rsidRPr="00182B0E">
              <w:rPr>
                <w:rFonts w:ascii="Cambria" w:hAnsi="Cambria"/>
                <w:shd w:val="clear" w:color="auto" w:fill="FFFFFF"/>
              </w:rPr>
              <w:t xml:space="preserve">- </w:t>
            </w:r>
            <w:r w:rsidRPr="00182B0E">
              <w:rPr>
                <w:rFonts w:ascii="Cambria" w:hAnsi="Cambria"/>
              </w:rPr>
              <w:t xml:space="preserve">составляет и направляет в адрес </w:t>
            </w:r>
            <w:r>
              <w:rPr>
                <w:rFonts w:ascii="Cambria" w:hAnsi="Cambria"/>
              </w:rPr>
              <w:t>заявителя</w:t>
            </w:r>
            <w:r w:rsidRPr="00182B0E">
              <w:rPr>
                <w:rFonts w:ascii="Cambria" w:hAnsi="Cambria"/>
              </w:rPr>
              <w:t xml:space="preserve"> АТП;</w:t>
            </w:r>
          </w:p>
          <w:p w14:paraId="0A80E25A" w14:textId="77777777" w:rsidR="00B0145F" w:rsidRPr="00DF2C9C" w:rsidRDefault="00B0145F" w:rsidP="00F85873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>- направляет в адрес ГП уведомление о дате фактического приема (подачи) напряжения</w:t>
            </w:r>
          </w:p>
        </w:tc>
        <w:tc>
          <w:tcPr>
            <w:tcW w:w="2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78538A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182B0E">
              <w:rPr>
                <w:rFonts w:ascii="Cambria" w:hAnsi="Cambria"/>
                <w:shd w:val="clear" w:color="auto" w:fill="FFFFFF"/>
              </w:rPr>
              <w:t xml:space="preserve">Составление АТП и уведомление ГП осуществляется не </w:t>
            </w:r>
            <w:r w:rsidRPr="00A9483F">
              <w:rPr>
                <w:rFonts w:ascii="Cambria" w:hAnsi="Cambria"/>
                <w:b/>
                <w:bCs/>
                <w:shd w:val="clear" w:color="auto" w:fill="FFFFFF"/>
              </w:rPr>
              <w:t>позднее 3 рабочих дней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после фактического присоединения и подачи напряжения на ЭПУ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299B7D" w14:textId="77777777" w:rsidR="00B0145F" w:rsidRPr="00A9483F" w:rsidRDefault="00B0145F" w:rsidP="00F8587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>п. 19, п. 19.1 Правил</w:t>
            </w:r>
          </w:p>
        </w:tc>
        <w:tc>
          <w:tcPr>
            <w:tcW w:w="46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3EF9C1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</w:tc>
      </w:tr>
      <w:tr w:rsidR="00B0145F" w:rsidRPr="00DF2C9C" w14:paraId="63494937" w14:textId="77777777" w:rsidTr="00F85873">
        <w:tc>
          <w:tcPr>
            <w:tcW w:w="6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69B9BF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ED406F">
              <w:rPr>
                <w:rFonts w:ascii="Cambria" w:hAnsi="Cambria"/>
                <w:b/>
                <w:bCs/>
              </w:rPr>
              <w:t>1</w:t>
            </w:r>
            <w:r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079B0C" w14:textId="77777777" w:rsidR="00B0145F" w:rsidRPr="00182B0E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>За</w:t>
            </w:r>
            <w:r>
              <w:rPr>
                <w:rFonts w:ascii="Cambria" w:hAnsi="Cambria"/>
              </w:rPr>
              <w:t>явитель</w:t>
            </w:r>
            <w:r w:rsidRPr="00182B0E">
              <w:rPr>
                <w:rFonts w:ascii="Cambria" w:hAnsi="Cambria"/>
              </w:rPr>
              <w:t xml:space="preserve"> выполняет следующие действия:</w:t>
            </w:r>
          </w:p>
          <w:p w14:paraId="6AD3D9D9" w14:textId="77777777" w:rsidR="00B0145F" w:rsidRPr="00182B0E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>- направляет в ТСО подписанный экземпляр АТП;</w:t>
            </w:r>
          </w:p>
          <w:p w14:paraId="5C594667" w14:textId="77777777" w:rsidR="00B0145F" w:rsidRPr="00182B0E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>- по желанию направляет в ТСО подписанный экземпляр</w:t>
            </w:r>
            <w:r>
              <w:rPr>
                <w:rFonts w:ascii="Cambria" w:hAnsi="Cambria"/>
              </w:rPr>
              <w:t xml:space="preserve"> договора</w:t>
            </w:r>
            <w:r w:rsidRPr="00182B0E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купли-продажи</w:t>
            </w:r>
            <w:r w:rsidRPr="00182B0E">
              <w:rPr>
                <w:rFonts w:ascii="Cambria" w:hAnsi="Cambria"/>
              </w:rPr>
              <w:t>;</w:t>
            </w:r>
          </w:p>
          <w:p w14:paraId="67EEBEE6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 xml:space="preserve">- если не направил подписанный договор </w:t>
            </w:r>
            <w:r>
              <w:rPr>
                <w:rFonts w:ascii="Cambria" w:hAnsi="Cambria"/>
              </w:rPr>
              <w:t>купли-продажи</w:t>
            </w:r>
            <w:r w:rsidRPr="00D163AB">
              <w:rPr>
                <w:rFonts w:ascii="Cambria" w:hAnsi="Cambria"/>
              </w:rPr>
              <w:t xml:space="preserve"> </w:t>
            </w:r>
            <w:r w:rsidRPr="00182B0E">
              <w:rPr>
                <w:rFonts w:ascii="Cambria" w:hAnsi="Cambria"/>
              </w:rPr>
              <w:t>в ТСО, то в обязательном порядке направляет его в адрес ГП</w:t>
            </w:r>
          </w:p>
        </w:tc>
        <w:tc>
          <w:tcPr>
            <w:tcW w:w="2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1E6375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</w:t>
            </w:r>
            <w:r w:rsidRPr="00182B0E">
              <w:rPr>
                <w:rFonts w:ascii="Cambria" w:hAnsi="Cambria"/>
              </w:rPr>
              <w:t>а</w:t>
            </w:r>
            <w:r>
              <w:rPr>
                <w:rFonts w:ascii="Cambria" w:hAnsi="Cambria"/>
              </w:rPr>
              <w:t>явитель направляет</w:t>
            </w:r>
            <w:r w:rsidRPr="00182B0E">
              <w:rPr>
                <w:rFonts w:ascii="Cambria" w:hAnsi="Cambria"/>
              </w:rPr>
              <w:t xml:space="preserve"> в адрес ГП подписанн</w:t>
            </w:r>
            <w:r>
              <w:rPr>
                <w:rFonts w:ascii="Cambria" w:hAnsi="Cambria"/>
              </w:rPr>
              <w:t>ый</w:t>
            </w:r>
            <w:r w:rsidRPr="00182B0E">
              <w:rPr>
                <w:rFonts w:ascii="Cambria" w:hAnsi="Cambria"/>
              </w:rPr>
              <w:t xml:space="preserve"> экземпляр договора в течение 30 дней со дня получения от ТСО </w:t>
            </w:r>
            <w:r>
              <w:rPr>
                <w:rFonts w:ascii="Cambria" w:hAnsi="Cambria"/>
              </w:rPr>
              <w:t>АТП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DA5A8B" w14:textId="77777777" w:rsidR="00B0145F" w:rsidRPr="00A9483F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>п. 19.1 Правил</w:t>
            </w:r>
          </w:p>
        </w:tc>
        <w:tc>
          <w:tcPr>
            <w:tcW w:w="46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D05492" w14:textId="77777777" w:rsidR="00B0145F" w:rsidRPr="00DF2C9C" w:rsidRDefault="00B0145F" w:rsidP="00F85873">
            <w:pPr>
              <w:rPr>
                <w:rFonts w:ascii="Cambria" w:hAnsi="Cambria"/>
              </w:rPr>
            </w:pPr>
          </w:p>
        </w:tc>
      </w:tr>
      <w:tr w:rsidR="00B0145F" w:rsidRPr="00DF2C9C" w14:paraId="2950BA06" w14:textId="77777777" w:rsidTr="00F85873">
        <w:tc>
          <w:tcPr>
            <w:tcW w:w="6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8ABD91" w14:textId="77777777" w:rsidR="00B0145F" w:rsidRPr="00C96EF9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C96EF9">
              <w:rPr>
                <w:rFonts w:ascii="Cambria" w:hAnsi="Cambria"/>
                <w:b/>
                <w:bCs/>
              </w:rPr>
              <w:t>1</w:t>
            </w:r>
            <w:r>
              <w:rPr>
                <w:rFonts w:ascii="Cambria" w:hAnsi="Cambria"/>
                <w:b/>
                <w:bCs/>
              </w:rPr>
              <w:t>5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971D73" w14:textId="77777777" w:rsidR="00B0145F" w:rsidRPr="00182B0E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>ТСО выполняет следующие действия:</w:t>
            </w:r>
          </w:p>
          <w:p w14:paraId="265179FA" w14:textId="77777777" w:rsidR="00B0145F" w:rsidRPr="00182B0E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>- направляет в адрес ГП копии АТП;</w:t>
            </w:r>
          </w:p>
          <w:p w14:paraId="1EC14450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182B0E">
              <w:rPr>
                <w:rFonts w:ascii="Cambria" w:hAnsi="Cambria"/>
              </w:rPr>
              <w:t>- направляет в адрес ГП подписанный за</w:t>
            </w:r>
            <w:r>
              <w:rPr>
                <w:rFonts w:ascii="Cambria" w:hAnsi="Cambria"/>
              </w:rPr>
              <w:t>явителем</w:t>
            </w:r>
            <w:r w:rsidRPr="00182B0E">
              <w:rPr>
                <w:rFonts w:ascii="Cambria" w:hAnsi="Cambria"/>
              </w:rPr>
              <w:t xml:space="preserve"> экземпляр договора </w:t>
            </w:r>
            <w:r>
              <w:rPr>
                <w:rFonts w:ascii="Cambria" w:hAnsi="Cambria"/>
              </w:rPr>
              <w:t>купли-продажи</w:t>
            </w:r>
            <w:r w:rsidRPr="00D163AB">
              <w:rPr>
                <w:rFonts w:ascii="Cambria" w:hAnsi="Cambria"/>
              </w:rPr>
              <w:t xml:space="preserve"> </w:t>
            </w:r>
            <w:r w:rsidRPr="00182B0E">
              <w:rPr>
                <w:rFonts w:ascii="Cambria" w:hAnsi="Cambria"/>
              </w:rPr>
              <w:t>если за</w:t>
            </w:r>
            <w:r>
              <w:rPr>
                <w:rFonts w:ascii="Cambria" w:hAnsi="Cambria"/>
              </w:rPr>
              <w:t>явитель</w:t>
            </w:r>
            <w:r w:rsidRPr="00182B0E">
              <w:rPr>
                <w:rFonts w:ascii="Cambria" w:hAnsi="Cambria"/>
              </w:rPr>
              <w:t xml:space="preserve"> направил в ТСО подписанный проект договора </w:t>
            </w:r>
          </w:p>
        </w:tc>
        <w:tc>
          <w:tcPr>
            <w:tcW w:w="26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667864" w14:textId="77777777" w:rsidR="00B0145F" w:rsidRPr="00DF2C9C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3915F9">
              <w:rPr>
                <w:rFonts w:ascii="Cambria" w:hAnsi="Cambria"/>
              </w:rPr>
              <w:t>2 рабочих дн</w:t>
            </w:r>
            <w:r>
              <w:rPr>
                <w:rFonts w:ascii="Cambria" w:hAnsi="Cambria"/>
              </w:rPr>
              <w:t>я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259189" w14:textId="77777777" w:rsidR="00B0145F" w:rsidRPr="00A9483F" w:rsidRDefault="00B0145F" w:rsidP="00F8587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A9483F">
              <w:rPr>
                <w:rFonts w:ascii="Cambria" w:hAnsi="Cambria"/>
                <w:color w:val="7030A0"/>
              </w:rPr>
              <w:t>п. 19.1 Правил</w:t>
            </w:r>
          </w:p>
        </w:tc>
        <w:tc>
          <w:tcPr>
            <w:tcW w:w="46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4CFC54" w14:textId="77777777" w:rsidR="00B0145F" w:rsidRPr="00182B0E" w:rsidRDefault="00B0145F" w:rsidP="00F85873">
            <w:pPr>
              <w:rPr>
                <w:rFonts w:ascii="Cambria" w:hAnsi="Cambria"/>
                <w:shd w:val="clear" w:color="auto" w:fill="FFFFFF"/>
              </w:rPr>
            </w:pPr>
            <w:r>
              <w:rPr>
                <w:rFonts w:ascii="Cambria" w:hAnsi="Cambria"/>
                <w:shd w:val="clear" w:color="auto" w:fill="FFFFFF"/>
              </w:rPr>
              <w:t>При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непоступлени</w:t>
            </w:r>
            <w:r>
              <w:rPr>
                <w:rFonts w:ascii="Cambria" w:hAnsi="Cambria"/>
                <w:shd w:val="clear" w:color="auto" w:fill="FFFFFF"/>
              </w:rPr>
              <w:t>и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в адрес ГП подписанного </w:t>
            </w:r>
            <w:r>
              <w:rPr>
                <w:rFonts w:ascii="Cambria" w:hAnsi="Cambria"/>
                <w:shd w:val="clear" w:color="auto" w:fill="FFFFFF"/>
              </w:rPr>
              <w:t>заявителем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проекта договора </w:t>
            </w:r>
            <w:r>
              <w:rPr>
                <w:rFonts w:ascii="Cambria" w:hAnsi="Cambria"/>
              </w:rPr>
              <w:t>купли-продажи</w:t>
            </w:r>
            <w:r w:rsidRPr="00182B0E">
              <w:rPr>
                <w:rFonts w:ascii="Cambria" w:hAnsi="Cambria"/>
                <w:shd w:val="clear" w:color="auto" w:fill="FFFFFF"/>
              </w:rPr>
              <w:t>, ГП в течение 3 рабочих дней по истечении 30 дневного срока со дня получения от</w:t>
            </w:r>
            <w:r>
              <w:rPr>
                <w:rFonts w:ascii="Cambria" w:hAnsi="Cambria"/>
                <w:shd w:val="clear" w:color="auto" w:fill="FFFFFF"/>
              </w:rPr>
              <w:t xml:space="preserve"> </w:t>
            </w:r>
            <w:r w:rsidRPr="00182B0E">
              <w:rPr>
                <w:rFonts w:ascii="Cambria" w:hAnsi="Cambria"/>
                <w:shd w:val="clear" w:color="auto" w:fill="FFFFFF"/>
              </w:rPr>
              <w:t>АТП</w:t>
            </w:r>
            <w:r>
              <w:rPr>
                <w:rFonts w:ascii="Cambria" w:hAnsi="Cambria"/>
                <w:shd w:val="clear" w:color="auto" w:fill="FFFFFF"/>
              </w:rPr>
              <w:t xml:space="preserve"> от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ТСО, обязан уведомить о таком непоступлении </w:t>
            </w:r>
            <w:r>
              <w:rPr>
                <w:rFonts w:ascii="Cambria" w:hAnsi="Cambria"/>
                <w:shd w:val="clear" w:color="auto" w:fill="FFFFFF"/>
              </w:rPr>
              <w:t>заявителя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, а </w:t>
            </w:r>
            <w:r>
              <w:rPr>
                <w:rFonts w:ascii="Cambria" w:hAnsi="Cambria"/>
                <w:shd w:val="clear" w:color="auto" w:fill="FFFFFF"/>
              </w:rPr>
              <w:t>заявитель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обязан </w:t>
            </w:r>
            <w:r w:rsidRPr="00417596">
              <w:rPr>
                <w:rFonts w:ascii="Cambria" w:hAnsi="Cambria"/>
                <w:b/>
                <w:bCs/>
                <w:shd w:val="clear" w:color="auto" w:fill="FFFFFF"/>
              </w:rPr>
              <w:t>в течение 3 рабочих дней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со дня получения уведомления представить ГП сведения, подтверждающие факт направления проекта договора.</w:t>
            </w:r>
          </w:p>
          <w:p w14:paraId="6978E7E6" w14:textId="77777777" w:rsidR="00B0145F" w:rsidRPr="00182B0E" w:rsidRDefault="00B0145F" w:rsidP="00F85873">
            <w:pPr>
              <w:shd w:val="clear" w:color="auto" w:fill="FFFFFF"/>
              <w:snapToGrid w:val="0"/>
              <w:rPr>
                <w:rFonts w:ascii="Cambria" w:hAnsi="Cambria"/>
                <w:shd w:val="clear" w:color="auto" w:fill="FFFFFF"/>
              </w:rPr>
            </w:pPr>
            <w:r>
              <w:rPr>
                <w:rFonts w:ascii="Cambria" w:hAnsi="Cambria"/>
                <w:shd w:val="clear" w:color="auto" w:fill="FFFFFF"/>
              </w:rPr>
              <w:lastRenderedPageBreak/>
              <w:t>При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не направлени</w:t>
            </w:r>
            <w:r>
              <w:rPr>
                <w:rFonts w:ascii="Cambria" w:hAnsi="Cambria"/>
                <w:shd w:val="clear" w:color="auto" w:fill="FFFFFF"/>
              </w:rPr>
              <w:t>и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</w:t>
            </w:r>
            <w:r>
              <w:rPr>
                <w:rFonts w:ascii="Cambria" w:hAnsi="Cambria"/>
                <w:shd w:val="clear" w:color="auto" w:fill="FFFFFF"/>
              </w:rPr>
              <w:t>заявителем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проекта договора </w:t>
            </w:r>
            <w:r>
              <w:rPr>
                <w:rFonts w:ascii="Cambria" w:hAnsi="Cambria"/>
              </w:rPr>
              <w:t>купли-продажи</w:t>
            </w:r>
            <w:r w:rsidRPr="00D163AB">
              <w:rPr>
                <w:rFonts w:ascii="Cambria" w:hAnsi="Cambria"/>
              </w:rPr>
              <w:t xml:space="preserve"> 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в адрес ГП, данный договор считается отозванным </w:t>
            </w:r>
            <w:r>
              <w:rPr>
                <w:rFonts w:ascii="Cambria" w:hAnsi="Cambria"/>
                <w:shd w:val="clear" w:color="auto" w:fill="FFFFFF"/>
              </w:rPr>
              <w:t>и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потребление электрической энергии считается </w:t>
            </w:r>
            <w:r w:rsidRPr="00182B0E">
              <w:rPr>
                <w:rFonts w:ascii="Cambria" w:hAnsi="Cambria"/>
                <w:b/>
                <w:bCs/>
                <w:shd w:val="clear" w:color="auto" w:fill="FFFFFF"/>
              </w:rPr>
              <w:t xml:space="preserve">бездоговорным </w:t>
            </w:r>
          </w:p>
          <w:p w14:paraId="5E654409" w14:textId="77777777" w:rsidR="00B0145F" w:rsidRPr="00182B0E" w:rsidRDefault="00B0145F" w:rsidP="00F85873">
            <w:pPr>
              <w:shd w:val="clear" w:color="auto" w:fill="FFFFFF"/>
              <w:snapToGrid w:val="0"/>
              <w:rPr>
                <w:rFonts w:ascii="Cambria" w:hAnsi="Cambria"/>
                <w:shd w:val="clear" w:color="auto" w:fill="FFFFFF"/>
              </w:rPr>
            </w:pPr>
          </w:p>
          <w:p w14:paraId="6DEFF32B" w14:textId="77777777" w:rsidR="00B0145F" w:rsidRPr="00DF2C9C" w:rsidRDefault="00B0145F" w:rsidP="00F8587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182B0E">
              <w:rPr>
                <w:rFonts w:ascii="Cambria" w:hAnsi="Cambria"/>
                <w:shd w:val="clear" w:color="auto" w:fill="FFFFFF"/>
              </w:rPr>
              <w:t xml:space="preserve">Исполнение обязательств ГП по договору </w:t>
            </w:r>
            <w:r>
              <w:rPr>
                <w:rFonts w:ascii="Cambria" w:hAnsi="Cambria"/>
              </w:rPr>
              <w:t>купли-продажи</w:t>
            </w:r>
            <w:r w:rsidRPr="00D163AB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shd w:val="clear" w:color="auto" w:fill="FFFFFF"/>
              </w:rPr>
              <w:t>начинается</w:t>
            </w:r>
            <w:r w:rsidRPr="00182B0E">
              <w:rPr>
                <w:rFonts w:ascii="Cambria" w:hAnsi="Cambria"/>
                <w:shd w:val="clear" w:color="auto" w:fill="FFFFFF"/>
              </w:rPr>
              <w:t xml:space="preserve"> с даты фактической подачи ТСО напряжения и мощности на объекты потребителя, соответствующей дате присоединения, указанной в </w:t>
            </w:r>
            <w:r>
              <w:rPr>
                <w:rFonts w:ascii="Cambria" w:hAnsi="Cambria"/>
                <w:shd w:val="clear" w:color="auto" w:fill="FFFFFF"/>
              </w:rPr>
              <w:t>АТП</w:t>
            </w:r>
          </w:p>
        </w:tc>
      </w:tr>
    </w:tbl>
    <w:p w14:paraId="18FD4655" w14:textId="77777777" w:rsidR="00B0145F" w:rsidRPr="00DF2C9C" w:rsidRDefault="00B0145F" w:rsidP="00B0145F">
      <w:pPr>
        <w:shd w:val="clear" w:color="auto" w:fill="FFFFFF"/>
        <w:jc w:val="both"/>
        <w:rPr>
          <w:rFonts w:ascii="Cambria" w:hAnsi="Cambria"/>
        </w:rPr>
      </w:pPr>
    </w:p>
    <w:p w14:paraId="0BAA5F79" w14:textId="77777777" w:rsidR="001C4351" w:rsidRPr="004D4513" w:rsidRDefault="001C4351" w:rsidP="001C4351">
      <w:pPr>
        <w:pStyle w:val="2"/>
      </w:pPr>
      <w:r w:rsidRPr="004D4513">
        <w:rPr>
          <w:rFonts w:ascii="Times New Roman" w:hAnsi="Times New Roman"/>
          <w:b/>
          <w:bCs/>
          <w:i/>
          <w:iCs/>
          <w:color w:val="000000"/>
          <w:w w:val="93"/>
          <w:sz w:val="28"/>
          <w:szCs w:val="28"/>
        </w:rPr>
        <w:t>Контактная информация для направления обращений:</w:t>
      </w:r>
    </w:p>
    <w:p w14:paraId="221D610D" w14:textId="77777777" w:rsidR="001C4351" w:rsidRDefault="001C4351" w:rsidP="001C4351">
      <w:pPr>
        <w:pStyle w:val="3"/>
      </w:pPr>
      <w:r>
        <w:rPr>
          <w:b/>
          <w:bCs/>
          <w:w w:val="93"/>
        </w:rPr>
        <w:t xml:space="preserve">ОФИС ОБСЛУЖИВАНИЯ </w:t>
      </w:r>
      <w:proofErr w:type="gramStart"/>
      <w:r>
        <w:rPr>
          <w:b/>
          <w:bCs/>
          <w:w w:val="93"/>
        </w:rPr>
        <w:t>НАСЕЛЕНИЯ :</w:t>
      </w:r>
      <w:proofErr w:type="gramEnd"/>
      <w:r>
        <w:rPr>
          <w:b/>
          <w:bCs/>
          <w:w w:val="93"/>
        </w:rPr>
        <w:t xml:space="preserve"> (8793) 40-20-01, </w:t>
      </w:r>
    </w:p>
    <w:p w14:paraId="5C20FD1F" w14:textId="77777777" w:rsidR="001C4351" w:rsidRDefault="001C4351" w:rsidP="001C4351">
      <w:pPr>
        <w:rPr>
          <w:w w:val="93"/>
          <w:sz w:val="28"/>
          <w:szCs w:val="28"/>
        </w:rPr>
      </w:pPr>
      <w:r>
        <w:rPr>
          <w:w w:val="93"/>
          <w:sz w:val="28"/>
          <w:szCs w:val="28"/>
        </w:rPr>
        <w:t>Факс: (8793) 33-16-</w:t>
      </w:r>
      <w:proofErr w:type="gramStart"/>
      <w:r>
        <w:rPr>
          <w:w w:val="93"/>
          <w:sz w:val="28"/>
          <w:szCs w:val="28"/>
        </w:rPr>
        <w:t>09 ;</w:t>
      </w:r>
      <w:proofErr w:type="gramEnd"/>
    </w:p>
    <w:p w14:paraId="789B8073" w14:textId="77777777" w:rsidR="001C4351" w:rsidRPr="001C4351" w:rsidRDefault="001C4351" w:rsidP="001C4351">
      <w:r>
        <w:rPr>
          <w:w w:val="93"/>
          <w:sz w:val="28"/>
          <w:szCs w:val="28"/>
          <w:lang w:val="en-US"/>
        </w:rPr>
        <w:t>WhatsApp</w:t>
      </w:r>
      <w:r w:rsidRPr="001C4351">
        <w:rPr>
          <w:w w:val="93"/>
          <w:sz w:val="28"/>
          <w:szCs w:val="28"/>
        </w:rPr>
        <w:t xml:space="preserve"> +7</w:t>
      </w:r>
      <w:r>
        <w:rPr>
          <w:w w:val="93"/>
          <w:sz w:val="28"/>
          <w:szCs w:val="28"/>
          <w:lang w:val="en-US"/>
        </w:rPr>
        <w:t> </w:t>
      </w:r>
      <w:r w:rsidRPr="001C4351">
        <w:rPr>
          <w:w w:val="93"/>
          <w:sz w:val="28"/>
          <w:szCs w:val="28"/>
        </w:rPr>
        <w:t>9386520200 (</w:t>
      </w:r>
      <w:r>
        <w:rPr>
          <w:w w:val="93"/>
          <w:sz w:val="28"/>
          <w:szCs w:val="28"/>
        </w:rPr>
        <w:t>для сообщений</w:t>
      </w:r>
      <w:r w:rsidRPr="001C4351">
        <w:rPr>
          <w:w w:val="93"/>
          <w:sz w:val="28"/>
          <w:szCs w:val="28"/>
        </w:rPr>
        <w:t>)</w:t>
      </w:r>
    </w:p>
    <w:p w14:paraId="009BB517" w14:textId="77777777" w:rsidR="001C4351" w:rsidRDefault="001C4351" w:rsidP="001C4351">
      <w:pPr>
        <w:pStyle w:val="31"/>
        <w:spacing w:line="24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 АО «Пятигорскэнерго» - </w:t>
      </w:r>
      <w:hyperlink r:id="rId7" w:history="1">
        <w:r>
          <w:rPr>
            <w:rStyle w:val="a3"/>
            <w:rFonts w:eastAsia="Calibri"/>
            <w:sz w:val="28"/>
            <w:szCs w:val="28"/>
            <w:lang w:val="en-US"/>
          </w:rPr>
          <w:t>www</w:t>
        </w:r>
        <w:r w:rsidRPr="003C5FBD">
          <w:rPr>
            <w:rStyle w:val="a3"/>
            <w:rFonts w:eastAsia="Calibri"/>
            <w:sz w:val="28"/>
            <w:szCs w:val="28"/>
          </w:rPr>
          <w:t>.</w:t>
        </w:r>
      </w:hyperlink>
      <w:hyperlink r:id="rId8" w:history="1">
        <w:proofErr w:type="spellStart"/>
        <w:r>
          <w:rPr>
            <w:rStyle w:val="a3"/>
            <w:rFonts w:eastAsia="Calibri"/>
            <w:sz w:val="28"/>
            <w:szCs w:val="28"/>
            <w:lang w:val="en-US"/>
          </w:rPr>
          <w:t>pyatigorskenergo</w:t>
        </w:r>
        <w:proofErr w:type="spellEnd"/>
      </w:hyperlink>
      <w:hyperlink r:id="rId9" w:history="1">
        <w:r w:rsidRPr="004D4513">
          <w:t>.</w:t>
        </w:r>
      </w:hyperlink>
      <w:hyperlink r:id="rId10" w:history="1">
        <w:proofErr w:type="spellStart"/>
        <w:r>
          <w:rPr>
            <w:rStyle w:val="a3"/>
            <w:rFonts w:eastAsia="Calibri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707EE9D3" w14:textId="77777777" w:rsidR="001C4351" w:rsidRDefault="001C4351" w:rsidP="001C4351">
      <w:pPr>
        <w:pStyle w:val="31"/>
        <w:spacing w:line="240" w:lineRule="auto"/>
        <w:jc w:val="both"/>
      </w:pPr>
      <w:r>
        <w:rPr>
          <w:rFonts w:eastAsia="Calibri"/>
          <w:sz w:val="28"/>
          <w:szCs w:val="28"/>
        </w:rPr>
        <w:t xml:space="preserve">адрес эл. почты для обращения потребителей - </w:t>
      </w:r>
      <w:r>
        <w:rPr>
          <w:rFonts w:eastAsia="Calibri"/>
          <w:sz w:val="28"/>
          <w:szCs w:val="28"/>
          <w:lang w:val="en-US"/>
        </w:rPr>
        <w:t>line</w:t>
      </w:r>
      <w:r w:rsidRPr="004D4513">
        <w:rPr>
          <w:rFonts w:eastAsia="Calibri"/>
          <w:sz w:val="28"/>
          <w:szCs w:val="28"/>
        </w:rPr>
        <w:t>@</w:t>
      </w:r>
      <w:proofErr w:type="spellStart"/>
      <w:r>
        <w:rPr>
          <w:rFonts w:eastAsia="Calibri"/>
          <w:sz w:val="28"/>
          <w:szCs w:val="28"/>
          <w:lang w:val="en-US"/>
        </w:rPr>
        <w:t>elseti</w:t>
      </w:r>
      <w:proofErr w:type="spellEnd"/>
      <w:r w:rsidRPr="004D4513">
        <w:rPr>
          <w:rFonts w:eastAsia="Calibri"/>
          <w:sz w:val="28"/>
          <w:szCs w:val="28"/>
        </w:rPr>
        <w:t>.</w:t>
      </w:r>
      <w:proofErr w:type="spellStart"/>
      <w:r>
        <w:rPr>
          <w:rFonts w:eastAsia="Calibri"/>
          <w:sz w:val="28"/>
          <w:szCs w:val="28"/>
          <w:lang w:val="en-US"/>
        </w:rPr>
        <w:t>ru</w:t>
      </w:r>
      <w:proofErr w:type="spellEnd"/>
      <w:r>
        <w:rPr>
          <w:rFonts w:eastAsia="Calibri"/>
          <w:sz w:val="28"/>
          <w:szCs w:val="28"/>
        </w:rPr>
        <w:t xml:space="preserve"> </w:t>
      </w:r>
    </w:p>
    <w:p w14:paraId="4FDD45E1" w14:textId="77777777" w:rsidR="001C4351" w:rsidRDefault="001C4351" w:rsidP="001C4351">
      <w:pPr>
        <w:pStyle w:val="31"/>
        <w:spacing w:line="240" w:lineRule="auto"/>
        <w:jc w:val="both"/>
      </w:pPr>
      <w:r>
        <w:rPr>
          <w:rFonts w:eastAsia="Calibri"/>
          <w:sz w:val="28"/>
          <w:szCs w:val="28"/>
        </w:rPr>
        <w:t xml:space="preserve">почтовый </w:t>
      </w:r>
      <w:proofErr w:type="gramStart"/>
      <w:r>
        <w:rPr>
          <w:rFonts w:eastAsia="Calibri"/>
          <w:sz w:val="28"/>
          <w:szCs w:val="28"/>
        </w:rPr>
        <w:t>адрес :</w:t>
      </w:r>
      <w:proofErr w:type="gramEnd"/>
      <w:r>
        <w:rPr>
          <w:rFonts w:eastAsia="Calibri"/>
          <w:sz w:val="28"/>
          <w:szCs w:val="28"/>
        </w:rPr>
        <w:t xml:space="preserve"> 357500, г. Пятигорск, ул. Дунаевского, д. 9   </w:t>
      </w:r>
    </w:p>
    <w:p w14:paraId="76CEA246" w14:textId="77777777" w:rsidR="001C4351" w:rsidRDefault="001C4351" w:rsidP="001C4351">
      <w:pPr>
        <w:pStyle w:val="a7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285"/>
        <w:rPr>
          <w:rFonts w:eastAsia="Calibri"/>
          <w:sz w:val="28"/>
          <w:szCs w:val="28"/>
        </w:rPr>
      </w:pPr>
    </w:p>
    <w:p w14:paraId="79BC1AF3" w14:textId="77777777" w:rsidR="00DF2C9C" w:rsidRPr="00DF2C9C" w:rsidRDefault="00DF2C9C" w:rsidP="00DF2C9C">
      <w:pPr>
        <w:shd w:val="clear" w:color="auto" w:fill="FFFFFF"/>
        <w:jc w:val="both"/>
        <w:rPr>
          <w:rFonts w:ascii="Cambria" w:hAnsi="Cambria"/>
        </w:rPr>
      </w:pPr>
    </w:p>
    <w:p w14:paraId="4062D177" w14:textId="77777777" w:rsidR="00DF2C9C" w:rsidRPr="00DF2C9C" w:rsidRDefault="00DF2C9C" w:rsidP="00DF2C9C">
      <w:pPr>
        <w:shd w:val="clear" w:color="auto" w:fill="FFFFFF"/>
        <w:jc w:val="both"/>
        <w:rPr>
          <w:rFonts w:ascii="Cambria" w:hAnsi="Cambria"/>
        </w:rPr>
      </w:pPr>
    </w:p>
    <w:p w14:paraId="2A0A9F5E" w14:textId="77777777" w:rsidR="00DF2C9C" w:rsidRPr="00DF2C9C" w:rsidRDefault="00DF2C9C" w:rsidP="00DF2C9C">
      <w:pPr>
        <w:shd w:val="clear" w:color="auto" w:fill="FFFFFF"/>
        <w:jc w:val="right"/>
        <w:rPr>
          <w:rFonts w:ascii="Cambria" w:hAnsi="Cambria"/>
        </w:rPr>
      </w:pPr>
    </w:p>
    <w:p w14:paraId="7490AA85" w14:textId="77777777" w:rsidR="00DF2C9C" w:rsidRPr="00DF2C9C" w:rsidRDefault="00DF2C9C" w:rsidP="00DF2C9C">
      <w:pPr>
        <w:shd w:val="clear" w:color="auto" w:fill="FFFFFF"/>
        <w:jc w:val="right"/>
        <w:rPr>
          <w:rFonts w:ascii="Cambria" w:hAnsi="Cambria"/>
        </w:rPr>
      </w:pPr>
    </w:p>
    <w:p w14:paraId="6CEA9432" w14:textId="77777777" w:rsidR="00DF2C9C" w:rsidRPr="00DF2C9C" w:rsidRDefault="00DF2C9C" w:rsidP="00DF2C9C">
      <w:pPr>
        <w:shd w:val="clear" w:color="auto" w:fill="FFFFFF"/>
        <w:jc w:val="both"/>
        <w:rPr>
          <w:rFonts w:ascii="Cambria" w:hAnsi="Cambria"/>
        </w:rPr>
      </w:pPr>
    </w:p>
    <w:p w14:paraId="235D8989" w14:textId="77777777" w:rsidR="00C123BC" w:rsidRPr="00DF2C9C" w:rsidRDefault="00C123BC" w:rsidP="00DF2C9C">
      <w:pPr>
        <w:rPr>
          <w:rFonts w:ascii="Cambria" w:hAnsi="Cambria"/>
        </w:rPr>
      </w:pPr>
    </w:p>
    <w:sectPr w:rsidR="00C123BC" w:rsidRPr="00DF2C9C" w:rsidSect="003067F0">
      <w:footerReference w:type="default" r:id="rId11"/>
      <w:pgSz w:w="16838" w:h="11906" w:orient="landscape"/>
      <w:pgMar w:top="567" w:right="567" w:bottom="1139" w:left="567" w:header="720" w:footer="5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C64F7" w14:textId="77777777" w:rsidR="00226959" w:rsidRDefault="00226959">
      <w:r>
        <w:separator/>
      </w:r>
    </w:p>
  </w:endnote>
  <w:endnote w:type="continuationSeparator" w:id="0">
    <w:p w14:paraId="7A114B05" w14:textId="77777777" w:rsidR="00226959" w:rsidRDefault="0022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EA5E2" w14:textId="591E7E10" w:rsidR="0001100F" w:rsidRDefault="0001100F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01E8D" w14:textId="77777777" w:rsidR="00226959" w:rsidRDefault="00226959">
      <w:r>
        <w:separator/>
      </w:r>
    </w:p>
  </w:footnote>
  <w:footnote w:type="continuationSeparator" w:id="0">
    <w:p w14:paraId="56C071E6" w14:textId="77777777" w:rsidR="00226959" w:rsidRDefault="002269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 w16cid:durableId="1122109468">
    <w:abstractNumId w:val="0"/>
  </w:num>
  <w:num w:numId="2" w16cid:durableId="14966065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3C6"/>
    <w:rsid w:val="0001100F"/>
    <w:rsid w:val="00013405"/>
    <w:rsid w:val="00017232"/>
    <w:rsid w:val="00024C5B"/>
    <w:rsid w:val="00030172"/>
    <w:rsid w:val="000577F3"/>
    <w:rsid w:val="00061D03"/>
    <w:rsid w:val="000621FA"/>
    <w:rsid w:val="00062A92"/>
    <w:rsid w:val="00066B14"/>
    <w:rsid w:val="00072699"/>
    <w:rsid w:val="00081397"/>
    <w:rsid w:val="00081BE0"/>
    <w:rsid w:val="00087394"/>
    <w:rsid w:val="00087E59"/>
    <w:rsid w:val="00092192"/>
    <w:rsid w:val="000A7789"/>
    <w:rsid w:val="000D6A01"/>
    <w:rsid w:val="000E2044"/>
    <w:rsid w:val="000F106A"/>
    <w:rsid w:val="0010159B"/>
    <w:rsid w:val="00111ABA"/>
    <w:rsid w:val="001159D3"/>
    <w:rsid w:val="00115E8B"/>
    <w:rsid w:val="00142263"/>
    <w:rsid w:val="0015240A"/>
    <w:rsid w:val="00152791"/>
    <w:rsid w:val="00154D30"/>
    <w:rsid w:val="001838D0"/>
    <w:rsid w:val="00186315"/>
    <w:rsid w:val="00192D1C"/>
    <w:rsid w:val="001A2DAA"/>
    <w:rsid w:val="001A67E6"/>
    <w:rsid w:val="001B0CBB"/>
    <w:rsid w:val="001C4351"/>
    <w:rsid w:val="001C796E"/>
    <w:rsid w:val="001D106A"/>
    <w:rsid w:val="001D1296"/>
    <w:rsid w:val="001D2370"/>
    <w:rsid w:val="001E350D"/>
    <w:rsid w:val="001E4948"/>
    <w:rsid w:val="001E5618"/>
    <w:rsid w:val="001E7C98"/>
    <w:rsid w:val="001F5679"/>
    <w:rsid w:val="00212BC6"/>
    <w:rsid w:val="0021402F"/>
    <w:rsid w:val="00226959"/>
    <w:rsid w:val="00232ADA"/>
    <w:rsid w:val="002457B2"/>
    <w:rsid w:val="0024657F"/>
    <w:rsid w:val="00250248"/>
    <w:rsid w:val="00250E95"/>
    <w:rsid w:val="00260D4E"/>
    <w:rsid w:val="00264DB1"/>
    <w:rsid w:val="00273777"/>
    <w:rsid w:val="00274031"/>
    <w:rsid w:val="002810C2"/>
    <w:rsid w:val="002810D1"/>
    <w:rsid w:val="0028162C"/>
    <w:rsid w:val="00292863"/>
    <w:rsid w:val="002A26F1"/>
    <w:rsid w:val="002A3E7F"/>
    <w:rsid w:val="002B08B4"/>
    <w:rsid w:val="002B259F"/>
    <w:rsid w:val="002C05B5"/>
    <w:rsid w:val="002D0020"/>
    <w:rsid w:val="002D33A3"/>
    <w:rsid w:val="002D4838"/>
    <w:rsid w:val="002E0D91"/>
    <w:rsid w:val="002E3A74"/>
    <w:rsid w:val="003052A7"/>
    <w:rsid w:val="003067F0"/>
    <w:rsid w:val="00313BE3"/>
    <w:rsid w:val="003177A3"/>
    <w:rsid w:val="0032007A"/>
    <w:rsid w:val="003200C8"/>
    <w:rsid w:val="003203EE"/>
    <w:rsid w:val="00327BCB"/>
    <w:rsid w:val="00331339"/>
    <w:rsid w:val="00345208"/>
    <w:rsid w:val="00351ED5"/>
    <w:rsid w:val="00356724"/>
    <w:rsid w:val="0037132E"/>
    <w:rsid w:val="00373E51"/>
    <w:rsid w:val="003814A1"/>
    <w:rsid w:val="00383AFD"/>
    <w:rsid w:val="003953DF"/>
    <w:rsid w:val="003A502A"/>
    <w:rsid w:val="003B23EA"/>
    <w:rsid w:val="003C0295"/>
    <w:rsid w:val="003C5FBD"/>
    <w:rsid w:val="003D0F36"/>
    <w:rsid w:val="003D2AB3"/>
    <w:rsid w:val="003D5A54"/>
    <w:rsid w:val="003E4E31"/>
    <w:rsid w:val="003E52FC"/>
    <w:rsid w:val="003F015D"/>
    <w:rsid w:val="003F0D3C"/>
    <w:rsid w:val="003F39BC"/>
    <w:rsid w:val="00401390"/>
    <w:rsid w:val="004013A7"/>
    <w:rsid w:val="00405FB3"/>
    <w:rsid w:val="00411ECC"/>
    <w:rsid w:val="0042071A"/>
    <w:rsid w:val="004323AA"/>
    <w:rsid w:val="00436209"/>
    <w:rsid w:val="00443DA6"/>
    <w:rsid w:val="00443DC9"/>
    <w:rsid w:val="00450C90"/>
    <w:rsid w:val="0046263C"/>
    <w:rsid w:val="00497D18"/>
    <w:rsid w:val="004B43E6"/>
    <w:rsid w:val="004B4F47"/>
    <w:rsid w:val="004B60BF"/>
    <w:rsid w:val="004B7904"/>
    <w:rsid w:val="004C5E9A"/>
    <w:rsid w:val="004D777A"/>
    <w:rsid w:val="004E1952"/>
    <w:rsid w:val="004E3582"/>
    <w:rsid w:val="004F4E8D"/>
    <w:rsid w:val="004F4ECD"/>
    <w:rsid w:val="004F6375"/>
    <w:rsid w:val="004F7DC1"/>
    <w:rsid w:val="00501CC5"/>
    <w:rsid w:val="00506E1D"/>
    <w:rsid w:val="0051658B"/>
    <w:rsid w:val="0051749A"/>
    <w:rsid w:val="00521E48"/>
    <w:rsid w:val="005224BB"/>
    <w:rsid w:val="00522CEB"/>
    <w:rsid w:val="005242F7"/>
    <w:rsid w:val="005303F0"/>
    <w:rsid w:val="00532E5C"/>
    <w:rsid w:val="0053521B"/>
    <w:rsid w:val="005410A4"/>
    <w:rsid w:val="00542CD8"/>
    <w:rsid w:val="005465E0"/>
    <w:rsid w:val="00551F3E"/>
    <w:rsid w:val="005548C7"/>
    <w:rsid w:val="00557C20"/>
    <w:rsid w:val="005622E5"/>
    <w:rsid w:val="00564E0B"/>
    <w:rsid w:val="005656BA"/>
    <w:rsid w:val="00583D36"/>
    <w:rsid w:val="0059373C"/>
    <w:rsid w:val="0059588C"/>
    <w:rsid w:val="005A1256"/>
    <w:rsid w:val="005A67A8"/>
    <w:rsid w:val="005C6AD5"/>
    <w:rsid w:val="005C76B1"/>
    <w:rsid w:val="005E054A"/>
    <w:rsid w:val="005E2221"/>
    <w:rsid w:val="005F3291"/>
    <w:rsid w:val="005F346D"/>
    <w:rsid w:val="005F6EA6"/>
    <w:rsid w:val="00607FFD"/>
    <w:rsid w:val="00610AB2"/>
    <w:rsid w:val="00621F09"/>
    <w:rsid w:val="006250BE"/>
    <w:rsid w:val="00631445"/>
    <w:rsid w:val="0063528C"/>
    <w:rsid w:val="00642BF6"/>
    <w:rsid w:val="00643AE9"/>
    <w:rsid w:val="00646230"/>
    <w:rsid w:val="00662E04"/>
    <w:rsid w:val="00664343"/>
    <w:rsid w:val="00680E65"/>
    <w:rsid w:val="0068151F"/>
    <w:rsid w:val="00681DC0"/>
    <w:rsid w:val="00687B0A"/>
    <w:rsid w:val="00691F48"/>
    <w:rsid w:val="00692C8D"/>
    <w:rsid w:val="00692C94"/>
    <w:rsid w:val="006934E8"/>
    <w:rsid w:val="0069471B"/>
    <w:rsid w:val="006A42BB"/>
    <w:rsid w:val="006C0569"/>
    <w:rsid w:val="006C08EC"/>
    <w:rsid w:val="006E30F9"/>
    <w:rsid w:val="006E59C8"/>
    <w:rsid w:val="00704D95"/>
    <w:rsid w:val="007052C8"/>
    <w:rsid w:val="00705C5B"/>
    <w:rsid w:val="00712902"/>
    <w:rsid w:val="007132C0"/>
    <w:rsid w:val="007358CB"/>
    <w:rsid w:val="00740542"/>
    <w:rsid w:val="00741B8E"/>
    <w:rsid w:val="00743A98"/>
    <w:rsid w:val="00743EA1"/>
    <w:rsid w:val="0074492B"/>
    <w:rsid w:val="00752A52"/>
    <w:rsid w:val="007577C3"/>
    <w:rsid w:val="00773164"/>
    <w:rsid w:val="007738E9"/>
    <w:rsid w:val="007830B0"/>
    <w:rsid w:val="00784707"/>
    <w:rsid w:val="007877A2"/>
    <w:rsid w:val="007916AA"/>
    <w:rsid w:val="007960CD"/>
    <w:rsid w:val="007A2972"/>
    <w:rsid w:val="007C7511"/>
    <w:rsid w:val="007D1BA7"/>
    <w:rsid w:val="007E2405"/>
    <w:rsid w:val="007E2E45"/>
    <w:rsid w:val="007F343D"/>
    <w:rsid w:val="007F3ED8"/>
    <w:rsid w:val="007F6C34"/>
    <w:rsid w:val="00806BA6"/>
    <w:rsid w:val="00817496"/>
    <w:rsid w:val="00825622"/>
    <w:rsid w:val="00826510"/>
    <w:rsid w:val="008341CF"/>
    <w:rsid w:val="00835E4B"/>
    <w:rsid w:val="0085212E"/>
    <w:rsid w:val="008561DE"/>
    <w:rsid w:val="0086327F"/>
    <w:rsid w:val="008738B7"/>
    <w:rsid w:val="008819A7"/>
    <w:rsid w:val="00883B63"/>
    <w:rsid w:val="008A4739"/>
    <w:rsid w:val="008A5477"/>
    <w:rsid w:val="008B6632"/>
    <w:rsid w:val="008D3300"/>
    <w:rsid w:val="008F0808"/>
    <w:rsid w:val="008F23AB"/>
    <w:rsid w:val="008F38D5"/>
    <w:rsid w:val="0091637F"/>
    <w:rsid w:val="00930917"/>
    <w:rsid w:val="0093737C"/>
    <w:rsid w:val="009406FF"/>
    <w:rsid w:val="00943A91"/>
    <w:rsid w:val="009477E3"/>
    <w:rsid w:val="00950FFB"/>
    <w:rsid w:val="00952B9E"/>
    <w:rsid w:val="00965D58"/>
    <w:rsid w:val="00971914"/>
    <w:rsid w:val="0097292B"/>
    <w:rsid w:val="00976D74"/>
    <w:rsid w:val="00993201"/>
    <w:rsid w:val="009936DA"/>
    <w:rsid w:val="009A2E38"/>
    <w:rsid w:val="009B6848"/>
    <w:rsid w:val="009B7A71"/>
    <w:rsid w:val="009C4A54"/>
    <w:rsid w:val="009D118E"/>
    <w:rsid w:val="009E562D"/>
    <w:rsid w:val="009E5F20"/>
    <w:rsid w:val="009E702B"/>
    <w:rsid w:val="009F7ABE"/>
    <w:rsid w:val="00A027BB"/>
    <w:rsid w:val="00A144EB"/>
    <w:rsid w:val="00A24790"/>
    <w:rsid w:val="00A36B4F"/>
    <w:rsid w:val="00A479FD"/>
    <w:rsid w:val="00A5059B"/>
    <w:rsid w:val="00A545D5"/>
    <w:rsid w:val="00A6260D"/>
    <w:rsid w:val="00A631CB"/>
    <w:rsid w:val="00A63752"/>
    <w:rsid w:val="00A70E2F"/>
    <w:rsid w:val="00A72D44"/>
    <w:rsid w:val="00A738F3"/>
    <w:rsid w:val="00A73B9C"/>
    <w:rsid w:val="00A762B0"/>
    <w:rsid w:val="00A90755"/>
    <w:rsid w:val="00A908E9"/>
    <w:rsid w:val="00A916DB"/>
    <w:rsid w:val="00A92575"/>
    <w:rsid w:val="00A96124"/>
    <w:rsid w:val="00A97C03"/>
    <w:rsid w:val="00AA4664"/>
    <w:rsid w:val="00AC6EB1"/>
    <w:rsid w:val="00AD3E14"/>
    <w:rsid w:val="00AF3762"/>
    <w:rsid w:val="00AF63C6"/>
    <w:rsid w:val="00B0145F"/>
    <w:rsid w:val="00B26D65"/>
    <w:rsid w:val="00B3550C"/>
    <w:rsid w:val="00B43F1E"/>
    <w:rsid w:val="00B513F5"/>
    <w:rsid w:val="00B51DE8"/>
    <w:rsid w:val="00B53AB4"/>
    <w:rsid w:val="00B568B0"/>
    <w:rsid w:val="00B7019D"/>
    <w:rsid w:val="00B94DD6"/>
    <w:rsid w:val="00B957A0"/>
    <w:rsid w:val="00BA2073"/>
    <w:rsid w:val="00BA31EA"/>
    <w:rsid w:val="00BA76CF"/>
    <w:rsid w:val="00BB149C"/>
    <w:rsid w:val="00BB3255"/>
    <w:rsid w:val="00BB3468"/>
    <w:rsid w:val="00BB5254"/>
    <w:rsid w:val="00BB6231"/>
    <w:rsid w:val="00BB74B9"/>
    <w:rsid w:val="00BC033E"/>
    <w:rsid w:val="00BC13D4"/>
    <w:rsid w:val="00BC6371"/>
    <w:rsid w:val="00BD64AC"/>
    <w:rsid w:val="00BD655E"/>
    <w:rsid w:val="00BF746D"/>
    <w:rsid w:val="00C064AF"/>
    <w:rsid w:val="00C123BC"/>
    <w:rsid w:val="00C20115"/>
    <w:rsid w:val="00C2525C"/>
    <w:rsid w:val="00C42910"/>
    <w:rsid w:val="00C430D3"/>
    <w:rsid w:val="00C475CE"/>
    <w:rsid w:val="00C56562"/>
    <w:rsid w:val="00C8012E"/>
    <w:rsid w:val="00C816B0"/>
    <w:rsid w:val="00C82F89"/>
    <w:rsid w:val="00C97AFA"/>
    <w:rsid w:val="00CA003B"/>
    <w:rsid w:val="00CB2A0C"/>
    <w:rsid w:val="00CD3960"/>
    <w:rsid w:val="00CE0ECA"/>
    <w:rsid w:val="00CE31B4"/>
    <w:rsid w:val="00CE35C4"/>
    <w:rsid w:val="00CE6A27"/>
    <w:rsid w:val="00CF505B"/>
    <w:rsid w:val="00CF52D6"/>
    <w:rsid w:val="00CF54FE"/>
    <w:rsid w:val="00D01EA5"/>
    <w:rsid w:val="00D163C1"/>
    <w:rsid w:val="00D20B14"/>
    <w:rsid w:val="00D2117E"/>
    <w:rsid w:val="00D21502"/>
    <w:rsid w:val="00D26715"/>
    <w:rsid w:val="00D27C38"/>
    <w:rsid w:val="00D40661"/>
    <w:rsid w:val="00D436BA"/>
    <w:rsid w:val="00D449C5"/>
    <w:rsid w:val="00D47326"/>
    <w:rsid w:val="00D47AFC"/>
    <w:rsid w:val="00D559BE"/>
    <w:rsid w:val="00D667E6"/>
    <w:rsid w:val="00D77CAB"/>
    <w:rsid w:val="00D802A7"/>
    <w:rsid w:val="00D82BBA"/>
    <w:rsid w:val="00D9078D"/>
    <w:rsid w:val="00D924D3"/>
    <w:rsid w:val="00DB6B65"/>
    <w:rsid w:val="00DC388E"/>
    <w:rsid w:val="00DC63FD"/>
    <w:rsid w:val="00DC64BB"/>
    <w:rsid w:val="00DD1421"/>
    <w:rsid w:val="00DD2644"/>
    <w:rsid w:val="00DD6F4D"/>
    <w:rsid w:val="00DE1289"/>
    <w:rsid w:val="00DE6AD5"/>
    <w:rsid w:val="00DF2C9C"/>
    <w:rsid w:val="00DF3E34"/>
    <w:rsid w:val="00E16F23"/>
    <w:rsid w:val="00E2442E"/>
    <w:rsid w:val="00E27156"/>
    <w:rsid w:val="00E358EB"/>
    <w:rsid w:val="00E40CA2"/>
    <w:rsid w:val="00E571DC"/>
    <w:rsid w:val="00E57F88"/>
    <w:rsid w:val="00E669EE"/>
    <w:rsid w:val="00E673AB"/>
    <w:rsid w:val="00E71735"/>
    <w:rsid w:val="00E7587A"/>
    <w:rsid w:val="00E845AF"/>
    <w:rsid w:val="00E845BB"/>
    <w:rsid w:val="00E869E9"/>
    <w:rsid w:val="00E920EB"/>
    <w:rsid w:val="00E95716"/>
    <w:rsid w:val="00EA2567"/>
    <w:rsid w:val="00EB35AF"/>
    <w:rsid w:val="00EC36D5"/>
    <w:rsid w:val="00EC7260"/>
    <w:rsid w:val="00ED5BE7"/>
    <w:rsid w:val="00EE1315"/>
    <w:rsid w:val="00EE2B6C"/>
    <w:rsid w:val="00EF0C50"/>
    <w:rsid w:val="00EF4F3B"/>
    <w:rsid w:val="00F12F00"/>
    <w:rsid w:val="00F278B8"/>
    <w:rsid w:val="00F30BD7"/>
    <w:rsid w:val="00F473DB"/>
    <w:rsid w:val="00F5267B"/>
    <w:rsid w:val="00F53543"/>
    <w:rsid w:val="00F6267B"/>
    <w:rsid w:val="00F66F91"/>
    <w:rsid w:val="00F71606"/>
    <w:rsid w:val="00F71CAF"/>
    <w:rsid w:val="00F7510C"/>
    <w:rsid w:val="00F97EAA"/>
    <w:rsid w:val="00FA4834"/>
    <w:rsid w:val="00FA6531"/>
    <w:rsid w:val="00FB5A4C"/>
    <w:rsid w:val="00FD02D4"/>
    <w:rsid w:val="00FD0672"/>
    <w:rsid w:val="00FD2A18"/>
    <w:rsid w:val="00FD4DE4"/>
    <w:rsid w:val="00FD69EF"/>
    <w:rsid w:val="00FF10D1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2B6BC9E5"/>
  <w15:chartTrackingRefBased/>
  <w15:docId w15:val="{C9D78E95-A555-414C-8598-BC9D9724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rsid w:val="00551F3E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kern w:val="0"/>
      <w:lang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67F0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4351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styleId="a6">
    <w:name w:val="Title"/>
    <w:basedOn w:val="a"/>
    <w:next w:val="a7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</w:style>
  <w:style w:type="paragraph" w:customStyle="1" w:styleId="12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pPr>
      <w:suppressLineNumbers/>
    </w:pPr>
  </w:style>
  <w:style w:type="paragraph" w:customStyle="1" w:styleId="a9">
    <w:name w:val="Название"/>
    <w:basedOn w:val="a"/>
    <w:next w:val="a7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a">
    <w:name w:val="Subtitle"/>
    <w:basedOn w:val="a9"/>
    <w:next w:val="a7"/>
    <w:qFormat/>
    <w:pPr>
      <w:jc w:val="center"/>
    </w:pPr>
    <w:rPr>
      <w:i/>
      <w:iCs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footer"/>
    <w:basedOn w:val="a"/>
    <w:link w:val="ae"/>
    <w:uiPriority w:val="99"/>
    <w:pPr>
      <w:suppressLineNumbers/>
      <w:tabs>
        <w:tab w:val="center" w:pos="7852"/>
        <w:tab w:val="right" w:pos="15704"/>
      </w:tabs>
    </w:pPr>
  </w:style>
  <w:style w:type="paragraph" w:styleId="af">
    <w:name w:val="header"/>
    <w:basedOn w:val="a"/>
    <w:pPr>
      <w:suppressLineNumbers/>
      <w:tabs>
        <w:tab w:val="center" w:pos="4819"/>
        <w:tab w:val="right" w:pos="9638"/>
      </w:tabs>
    </w:pPr>
  </w:style>
  <w:style w:type="character" w:customStyle="1" w:styleId="10">
    <w:name w:val="Заголовок 1 Знак"/>
    <w:link w:val="1"/>
    <w:uiPriority w:val="99"/>
    <w:rsid w:val="00551F3E"/>
    <w:rPr>
      <w:rFonts w:ascii="Arial" w:hAnsi="Arial" w:cs="Arial"/>
      <w:b/>
      <w:bCs/>
      <w:color w:val="26282F"/>
      <w:sz w:val="24"/>
      <w:szCs w:val="24"/>
    </w:rPr>
  </w:style>
  <w:style w:type="character" w:customStyle="1" w:styleId="af0">
    <w:name w:val="Гипертекстовая ссылка"/>
    <w:uiPriority w:val="99"/>
    <w:rsid w:val="00551F3E"/>
    <w:rPr>
      <w:color w:val="106BBE"/>
    </w:rPr>
  </w:style>
  <w:style w:type="paragraph" w:customStyle="1" w:styleId="af1">
    <w:name w:val="Прижатый влево"/>
    <w:basedOn w:val="a"/>
    <w:next w:val="a"/>
    <w:uiPriority w:val="99"/>
    <w:rsid w:val="008A4739"/>
    <w:pPr>
      <w:widowControl/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 w:bidi="ar-SA"/>
    </w:rPr>
  </w:style>
  <w:style w:type="character" w:customStyle="1" w:styleId="af2">
    <w:name w:val="Сравнение редакций. Добавленный фрагмент"/>
    <w:uiPriority w:val="99"/>
    <w:rsid w:val="008A5477"/>
    <w:rPr>
      <w:color w:val="000000"/>
      <w:shd w:val="clear" w:color="auto" w:fill="C1D7FF"/>
    </w:rPr>
  </w:style>
  <w:style w:type="character" w:styleId="af3">
    <w:name w:val="Emphasis"/>
    <w:uiPriority w:val="20"/>
    <w:qFormat/>
    <w:rsid w:val="00DF3E34"/>
    <w:rPr>
      <w:i/>
      <w:iCs/>
    </w:rPr>
  </w:style>
  <w:style w:type="character" w:customStyle="1" w:styleId="ae">
    <w:name w:val="Нижний колонтитул Знак"/>
    <w:basedOn w:val="a0"/>
    <w:link w:val="ad"/>
    <w:uiPriority w:val="99"/>
    <w:rsid w:val="00B7019D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3067F0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hi-IN" w:bidi="hi-IN"/>
    </w:rPr>
  </w:style>
  <w:style w:type="paragraph" w:customStyle="1" w:styleId="14">
    <w:name w:val="Абзац списка1"/>
    <w:basedOn w:val="a"/>
    <w:rsid w:val="003067F0"/>
    <w:pPr>
      <w:widowControl/>
      <w:ind w:left="720"/>
    </w:pPr>
    <w:rPr>
      <w:rFonts w:eastAsia="Times New Roman" w:cs="Times New Roman"/>
      <w:kern w:val="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C4351"/>
    <w:rPr>
      <w:rFonts w:asciiTheme="majorHAnsi" w:eastAsiaTheme="majorEastAsia" w:hAnsiTheme="majorHAnsi" w:cs="Mangal"/>
      <w:color w:val="1F3763" w:themeColor="accent1" w:themeShade="7F"/>
      <w:kern w:val="1"/>
      <w:sz w:val="24"/>
      <w:szCs w:val="21"/>
      <w:lang w:eastAsia="hi-IN" w:bidi="hi-IN"/>
    </w:rPr>
  </w:style>
  <w:style w:type="paragraph" w:customStyle="1" w:styleId="31">
    <w:name w:val="Основной текст3"/>
    <w:basedOn w:val="a"/>
    <w:rsid w:val="001C4351"/>
    <w:pPr>
      <w:shd w:val="clear" w:color="auto" w:fill="FFFFFF"/>
      <w:spacing w:line="413" w:lineRule="exact"/>
      <w:jc w:val="center"/>
    </w:pPr>
    <w:rPr>
      <w:rFonts w:eastAsia="Times New Roman" w:cs="Times New Roman"/>
      <w:kern w:val="2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96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seti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lseti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elset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lset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1462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ПСС «ТЕХПРИСПРО»</vt:lpstr>
    </vt:vector>
  </TitlesOfParts>
  <Company>SPecialiST RePack</Company>
  <LinksUpToDate>false</LinksUpToDate>
  <CharactersWithSpaces>9782</CharactersWithSpaces>
  <SharedDoc>false</SharedDoc>
  <HLinks>
    <vt:vector size="24" baseType="variant">
      <vt:variant>
        <vt:i4>2818076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sub_40911</vt:lpwstr>
      </vt:variant>
      <vt:variant>
        <vt:i4>2621460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sub_4012</vt:lpwstr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sub_4010</vt:lpwstr>
      </vt:variant>
      <vt:variant>
        <vt:i4>2293781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sub_4009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Схема технологического присоединения ЭПУ заявителей, с максимальной мощностью до 670 кВт на уровне напряжения до 20 кВ (за исключением заявителей, указанных в п. 12.1 и 14 Правил) с заключением договора энергоснабжения</dc:creator>
  <cp:keywords/>
  <cp:lastModifiedBy>Перейма Виктор Игоревич</cp:lastModifiedBy>
  <cp:revision>2</cp:revision>
  <cp:lastPrinted>2015-02-19T11:49:00Z</cp:lastPrinted>
  <dcterms:created xsi:type="dcterms:W3CDTF">2023-11-13T08:21:00Z</dcterms:created>
  <dcterms:modified xsi:type="dcterms:W3CDTF">2023-11-13T08:21:00Z</dcterms:modified>
</cp:coreProperties>
</file>